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6B0D" w14:textId="5912E142" w:rsidR="004106ED" w:rsidRPr="00EC5285" w:rsidRDefault="00F329F1" w:rsidP="005D7702">
      <w:pPr>
        <w:snapToGrid w:val="0"/>
        <w:spacing w:after="0" w:line="276" w:lineRule="auto"/>
        <w:jc w:val="right"/>
      </w:pPr>
      <w:bookmarkStart w:id="1" w:name="_Hlk99466033"/>
      <w:bookmarkEnd w:id="1"/>
      <w:r w:rsidRPr="00EC5285">
        <w:t xml:space="preserve">Licence : </w:t>
      </w:r>
      <w:hyperlink r:id="rId8" w:history="1">
        <w:r w:rsidRPr="00EC5285">
          <w:rPr>
            <w:rStyle w:val="Collegamentoipertestuale"/>
          </w:rPr>
          <w:t>Creative Commons 4.0</w:t>
        </w:r>
      </w:hyperlink>
      <w:r w:rsidR="00A75EE8" w:rsidRPr="00EC5285">
        <w:t xml:space="preserve"> </w:t>
      </w:r>
      <w:r w:rsidR="00A75EE8" w:rsidRPr="00EC5285">
        <w:rPr>
          <w:noProof/>
          <w:lang w:eastAsia="fr-CH"/>
        </w:rPr>
        <w:drawing>
          <wp:inline distT="0" distB="0" distL="0" distR="0" wp14:anchorId="07BD2433" wp14:editId="7E227032">
            <wp:extent cx="561975" cy="195580"/>
            <wp:effectExtent l="0" t="0" r="9525" b="0"/>
            <wp:docPr id="2" name="Grafik 2" descr="Logo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CC By 4.0"/>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61975" cy="195580"/>
                    </a:xfrm>
                    <a:prstGeom prst="rect">
                      <a:avLst/>
                    </a:prstGeom>
                  </pic:spPr>
                </pic:pic>
              </a:graphicData>
            </a:graphic>
          </wp:inline>
        </w:drawing>
      </w:r>
    </w:p>
    <w:p w14:paraId="79EFD425" w14:textId="77777777" w:rsidR="004F23D0" w:rsidRPr="00EC5285" w:rsidRDefault="004F23D0" w:rsidP="005D7702">
      <w:pPr>
        <w:snapToGrid w:val="0"/>
        <w:spacing w:after="0" w:line="276" w:lineRule="auto"/>
        <w:rPr>
          <w:rFonts w:eastAsiaTheme="majorEastAsia"/>
          <w:b/>
          <w:spacing w:val="-10"/>
          <w:kern w:val="28"/>
        </w:rPr>
      </w:pPr>
    </w:p>
    <w:p w14:paraId="426C4E03" w14:textId="77777777" w:rsidR="00EB2FF1" w:rsidRPr="00EC5285" w:rsidRDefault="00EB2FF1" w:rsidP="005D7702">
      <w:pPr>
        <w:pStyle w:val="Titolo1"/>
        <w:numPr>
          <w:ilvl w:val="0"/>
          <w:numId w:val="0"/>
        </w:numPr>
        <w:spacing w:line="276" w:lineRule="auto"/>
        <w:jc w:val="center"/>
        <w:rPr>
          <w:rFonts w:cs="Arial"/>
          <w:szCs w:val="22"/>
          <w:u w:val="single"/>
          <w:lang w:val="fr-CH"/>
        </w:rPr>
        <w:sectPr w:rsidR="00EB2FF1" w:rsidRPr="00EC5285" w:rsidSect="00124C09">
          <w:headerReference w:type="default" r:id="rId11"/>
          <w:footerReference w:type="even" r:id="rId12"/>
          <w:footerReference w:type="default" r:id="rId13"/>
          <w:type w:val="continuous"/>
          <w:pgSz w:w="11900" w:h="16840"/>
          <w:pgMar w:top="1701" w:right="1134" w:bottom="1134" w:left="1134" w:header="708" w:footer="708" w:gutter="0"/>
          <w:pgNumType w:fmt="numberInDash" w:start="1"/>
          <w:cols w:num="2" w:space="708"/>
          <w:docGrid w:linePitch="360"/>
        </w:sectPr>
      </w:pPr>
    </w:p>
    <w:p w14:paraId="00B8A9ED" w14:textId="77777777" w:rsidR="002D41C1" w:rsidRPr="00EC5285" w:rsidRDefault="002D41C1" w:rsidP="005D7702">
      <w:pPr>
        <w:snapToGrid w:val="0"/>
        <w:spacing w:after="0" w:line="276" w:lineRule="auto"/>
        <w:jc w:val="center"/>
        <w:rPr>
          <w:rFonts w:eastAsiaTheme="majorEastAsia"/>
          <w:b/>
          <w:caps/>
          <w:lang w:eastAsia="it-IT"/>
        </w:rPr>
      </w:pPr>
    </w:p>
    <w:p w14:paraId="0BC5154F" w14:textId="77777777" w:rsidR="00171A98" w:rsidRDefault="00171A98" w:rsidP="00EC5285">
      <w:pPr>
        <w:tabs>
          <w:tab w:val="center" w:pos="4816"/>
          <w:tab w:val="left" w:pos="8817"/>
        </w:tabs>
        <w:snapToGrid w:val="0"/>
        <w:spacing w:after="0" w:line="360" w:lineRule="auto"/>
        <w:jc w:val="center"/>
        <w:rPr>
          <w:rFonts w:eastAsiaTheme="majorEastAsia"/>
          <w:b/>
          <w:caps/>
          <w:color w:val="000000" w:themeColor="text1"/>
          <w:lang w:eastAsia="it-IT"/>
        </w:rPr>
      </w:pPr>
      <w:r w:rsidRPr="00171A98">
        <w:rPr>
          <w:rFonts w:eastAsiaTheme="majorEastAsia"/>
          <w:b/>
          <w:caps/>
          <w:color w:val="000000" w:themeColor="text1"/>
          <w:lang w:eastAsia="it-IT"/>
        </w:rPr>
        <w:t xml:space="preserve">Projet d’accompagnement des professionnel.les de l’éducation : vers une meilleure régulation interne </w:t>
      </w:r>
    </w:p>
    <w:p w14:paraId="0C9B9FAA" w14:textId="77777777" w:rsidR="005D7702" w:rsidRPr="00EC5285" w:rsidRDefault="005D7702" w:rsidP="00EC5285">
      <w:pPr>
        <w:snapToGrid w:val="0"/>
        <w:spacing w:after="0" w:line="360" w:lineRule="auto"/>
        <w:rPr>
          <w:color w:val="000000" w:themeColor="text1"/>
        </w:rPr>
      </w:pPr>
    </w:p>
    <w:p w14:paraId="1EBD22EC" w14:textId="17A125A4" w:rsidR="004D4895" w:rsidRDefault="004D4895" w:rsidP="00B81CE3">
      <w:pPr>
        <w:snapToGrid w:val="0"/>
        <w:spacing w:after="0" w:line="360" w:lineRule="auto"/>
        <w:rPr>
          <w:color w:val="000000" w:themeColor="text1"/>
          <w:lang w:eastAsia="it-IT"/>
        </w:rPr>
      </w:pPr>
      <w:r>
        <w:rPr>
          <w:color w:val="000000" w:themeColor="text1"/>
        </w:rPr>
        <w:t>*</w:t>
      </w:r>
      <w:r w:rsidR="0050579D" w:rsidRPr="0050579D">
        <w:t xml:space="preserve"> </w:t>
      </w:r>
      <w:r w:rsidR="0050579D" w:rsidRPr="0050579D">
        <w:rPr>
          <w:color w:val="000000" w:themeColor="text1"/>
        </w:rPr>
        <w:t xml:space="preserve">Nathalie Le </w:t>
      </w:r>
      <w:proofErr w:type="spellStart"/>
      <w:r w:rsidR="0050579D" w:rsidRPr="0050579D">
        <w:rPr>
          <w:color w:val="000000" w:themeColor="text1"/>
        </w:rPr>
        <w:t>Doussal</w:t>
      </w:r>
      <w:proofErr w:type="spellEnd"/>
      <w:r>
        <w:rPr>
          <w:color w:val="000000" w:themeColor="text1"/>
          <w:shd w:val="clear" w:color="auto" w:fill="FFFFFF"/>
        </w:rPr>
        <w:t xml:space="preserve">. </w:t>
      </w:r>
      <w:r w:rsidRPr="005E00A9">
        <w:rPr>
          <w:color w:val="000000" w:themeColor="text1"/>
          <w:lang w:eastAsia="it-IT"/>
        </w:rPr>
        <w:t>CAS</w:t>
      </w:r>
      <w:r>
        <w:rPr>
          <w:color w:val="000000" w:themeColor="text1"/>
          <w:lang w:eastAsia="it-IT"/>
        </w:rPr>
        <w:t xml:space="preserve"> </w:t>
      </w:r>
      <w:r w:rsidRPr="005E00A9">
        <w:rPr>
          <w:color w:val="000000" w:themeColor="text1"/>
          <w:lang w:eastAsia="it-IT"/>
        </w:rPr>
        <w:t>en neurosciences de l’éducation, Université de Fribourg</w:t>
      </w:r>
      <w:r>
        <w:rPr>
          <w:color w:val="000000" w:themeColor="text1"/>
          <w:lang w:eastAsia="it-IT"/>
        </w:rPr>
        <w:t>, Suisse</w:t>
      </w:r>
    </w:p>
    <w:p w14:paraId="2FFB15C9" w14:textId="77777777" w:rsidR="004D4895" w:rsidRPr="00EC5285" w:rsidRDefault="004D4895" w:rsidP="00EC5285">
      <w:pPr>
        <w:snapToGrid w:val="0"/>
        <w:spacing w:after="0" w:line="360" w:lineRule="auto"/>
        <w:rPr>
          <w:color w:val="000000" w:themeColor="text1"/>
        </w:rPr>
      </w:pPr>
    </w:p>
    <w:p w14:paraId="3BE891B0" w14:textId="70DFEB4C" w:rsidR="00096A00" w:rsidRPr="00EC5285" w:rsidRDefault="001A3888" w:rsidP="00EC5285">
      <w:pPr>
        <w:snapToGrid w:val="0"/>
        <w:spacing w:after="0" w:line="360" w:lineRule="auto"/>
        <w:rPr>
          <w:color w:val="000000" w:themeColor="text1"/>
        </w:rPr>
      </w:pPr>
      <w:r w:rsidRPr="00EC5285">
        <w:rPr>
          <w:color w:val="000000" w:themeColor="text1"/>
        </w:rPr>
        <w:t>*</w:t>
      </w:r>
      <w:r w:rsidRPr="00EC5285">
        <w:rPr>
          <w:b/>
          <w:bCs/>
          <w:color w:val="000000" w:themeColor="text1"/>
        </w:rPr>
        <w:t>Auteur</w:t>
      </w:r>
      <w:r w:rsidR="00D73489" w:rsidRPr="00EC5285">
        <w:rPr>
          <w:b/>
          <w:bCs/>
          <w:color w:val="000000" w:themeColor="text1"/>
        </w:rPr>
        <w:t>e</w:t>
      </w:r>
      <w:r w:rsidRPr="00EC5285">
        <w:rPr>
          <w:b/>
          <w:bCs/>
          <w:color w:val="000000" w:themeColor="text1"/>
        </w:rPr>
        <w:t xml:space="preserve"> correspondant</w:t>
      </w:r>
      <w:r w:rsidR="00D73489" w:rsidRPr="00EC5285">
        <w:rPr>
          <w:b/>
          <w:bCs/>
          <w:color w:val="000000" w:themeColor="text1"/>
        </w:rPr>
        <w:t>e</w:t>
      </w:r>
      <w:r w:rsidR="001E0A25" w:rsidRPr="00EC5285">
        <w:rPr>
          <w:color w:val="000000" w:themeColor="text1"/>
        </w:rPr>
        <w:t> </w:t>
      </w:r>
      <w:r w:rsidR="003B65FF" w:rsidRPr="00EC5285">
        <w:rPr>
          <w:color w:val="000000" w:themeColor="text1"/>
        </w:rPr>
        <w:t xml:space="preserve">: </w:t>
      </w:r>
      <w:r w:rsidR="0050579D" w:rsidRPr="0050579D">
        <w:rPr>
          <w:color w:val="000000" w:themeColor="text1"/>
        </w:rPr>
        <w:t xml:space="preserve">Nathalie Le </w:t>
      </w:r>
      <w:proofErr w:type="spellStart"/>
      <w:r w:rsidR="0050579D" w:rsidRPr="0050579D">
        <w:rPr>
          <w:color w:val="000000" w:themeColor="text1"/>
        </w:rPr>
        <w:t>Doussal</w:t>
      </w:r>
      <w:proofErr w:type="spellEnd"/>
      <w:r w:rsidR="0050579D">
        <w:rPr>
          <w:color w:val="000000" w:themeColor="text1"/>
        </w:rPr>
        <w:t xml:space="preserve"> </w:t>
      </w:r>
      <w:r w:rsidR="001A07D9" w:rsidRPr="001A07D9">
        <w:t>nathalieledoussal@bluewin.ch</w:t>
      </w:r>
    </w:p>
    <w:p w14:paraId="2A3536DE" w14:textId="18870D2A" w:rsidR="000715DE" w:rsidRPr="00FE556B" w:rsidRDefault="003B65FF" w:rsidP="00FE556B">
      <w:pPr>
        <w:pBdr>
          <w:bottom w:val="thinThickThinSmallGap" w:sz="24" w:space="1" w:color="0070C0"/>
        </w:pBdr>
        <w:spacing w:line="360" w:lineRule="auto"/>
        <w:rPr>
          <w:color w:val="000000" w:themeColor="text1"/>
        </w:rPr>
      </w:pPr>
      <w:r w:rsidRPr="00EC5285">
        <w:rPr>
          <w:b/>
          <w:bCs/>
          <w:color w:val="000000" w:themeColor="text1"/>
        </w:rPr>
        <w:t>Citation</w:t>
      </w:r>
      <w:r w:rsidR="00096A00" w:rsidRPr="00EC5285">
        <w:rPr>
          <w:color w:val="000000" w:themeColor="text1"/>
        </w:rPr>
        <w:t xml:space="preserve"> </w:t>
      </w:r>
      <w:r w:rsidRPr="00EC5285">
        <w:rPr>
          <w:color w:val="000000" w:themeColor="text1"/>
        </w:rPr>
        <w:t xml:space="preserve">:  </w:t>
      </w:r>
      <w:r w:rsidR="006D0738">
        <w:rPr>
          <w:color w:val="000000" w:themeColor="text1"/>
        </w:rPr>
        <w:t xml:space="preserve">Le </w:t>
      </w:r>
      <w:proofErr w:type="spellStart"/>
      <w:r w:rsidR="006D0738">
        <w:rPr>
          <w:color w:val="000000" w:themeColor="text1"/>
        </w:rPr>
        <w:t>Doussal</w:t>
      </w:r>
      <w:proofErr w:type="spellEnd"/>
      <w:r w:rsidR="005D7702" w:rsidRPr="00EC5285">
        <w:rPr>
          <w:color w:val="000000" w:themeColor="text1"/>
        </w:rPr>
        <w:t xml:space="preserve">, </w:t>
      </w:r>
      <w:r w:rsidR="006D0738">
        <w:rPr>
          <w:color w:val="000000" w:themeColor="text1"/>
        </w:rPr>
        <w:t>N</w:t>
      </w:r>
      <w:r w:rsidR="00096A00" w:rsidRPr="00EC5285">
        <w:rPr>
          <w:color w:val="000000" w:themeColor="text1"/>
        </w:rPr>
        <w:t xml:space="preserve">. </w:t>
      </w:r>
      <w:r w:rsidRPr="00EC5285">
        <w:rPr>
          <w:color w:val="000000" w:themeColor="text1"/>
        </w:rPr>
        <w:t>(202</w:t>
      </w:r>
      <w:r w:rsidR="005D7702" w:rsidRPr="00EC5285">
        <w:rPr>
          <w:color w:val="000000" w:themeColor="text1"/>
        </w:rPr>
        <w:t>5</w:t>
      </w:r>
      <w:r w:rsidRPr="00EC5285">
        <w:rPr>
          <w:color w:val="000000" w:themeColor="text1"/>
        </w:rPr>
        <w:t>).</w:t>
      </w:r>
      <w:r w:rsidR="005D7702" w:rsidRPr="00EC5285">
        <w:rPr>
          <w:color w:val="000000" w:themeColor="text1"/>
        </w:rPr>
        <w:t xml:space="preserve"> </w:t>
      </w:r>
      <w:r w:rsidR="00B81CE3">
        <w:rPr>
          <w:color w:val="000000" w:themeColor="text1"/>
        </w:rPr>
        <w:t>P</w:t>
      </w:r>
      <w:r w:rsidR="00B81CE3" w:rsidRPr="00B81CE3">
        <w:rPr>
          <w:color w:val="000000" w:themeColor="text1"/>
        </w:rPr>
        <w:t xml:space="preserve">rojet d’accompagnement des </w:t>
      </w:r>
      <w:proofErr w:type="spellStart"/>
      <w:r w:rsidR="00B81CE3" w:rsidRPr="00B81CE3">
        <w:rPr>
          <w:color w:val="000000" w:themeColor="text1"/>
        </w:rPr>
        <w:t>professionnel.les</w:t>
      </w:r>
      <w:proofErr w:type="spellEnd"/>
      <w:r w:rsidR="00B81CE3" w:rsidRPr="00B81CE3">
        <w:rPr>
          <w:color w:val="000000" w:themeColor="text1"/>
        </w:rPr>
        <w:t xml:space="preserve"> de l’éducation : vers une meilleure régulation interne</w:t>
      </w:r>
      <w:r w:rsidRPr="00EC5285">
        <w:rPr>
          <w:color w:val="000000" w:themeColor="text1"/>
        </w:rPr>
        <w:t xml:space="preserve">. </w:t>
      </w:r>
      <w:proofErr w:type="spellStart"/>
      <w:r w:rsidRPr="00EC5285">
        <w:rPr>
          <w:color w:val="000000" w:themeColor="text1"/>
        </w:rPr>
        <w:t>Cortica</w:t>
      </w:r>
      <w:proofErr w:type="spellEnd"/>
      <w:r w:rsidRPr="00EC5285">
        <w:rPr>
          <w:color w:val="000000" w:themeColor="text1"/>
        </w:rPr>
        <w:t xml:space="preserve"> </w:t>
      </w:r>
      <w:r w:rsidR="00FC58FA" w:rsidRPr="00EC5285">
        <w:rPr>
          <w:color w:val="000000" w:themeColor="text1"/>
        </w:rPr>
        <w:t>2</w:t>
      </w:r>
      <w:r w:rsidRPr="00EC5285">
        <w:rPr>
          <w:color w:val="000000" w:themeColor="text1"/>
        </w:rPr>
        <w:t>(</w:t>
      </w:r>
      <w:r w:rsidR="00096A00" w:rsidRPr="00EC5285">
        <w:rPr>
          <w:color w:val="000000" w:themeColor="text1"/>
        </w:rPr>
        <w:t>2</w:t>
      </w:r>
      <w:r w:rsidRPr="00EC5285">
        <w:rPr>
          <w:color w:val="000000" w:themeColor="text1"/>
        </w:rPr>
        <w:t xml:space="preserve">) </w:t>
      </w:r>
      <w:r w:rsidR="00294AF3" w:rsidRPr="00EC5285">
        <w:rPr>
          <w:color w:val="000000" w:themeColor="text1"/>
        </w:rPr>
        <w:t>126-</w:t>
      </w:r>
      <w:r w:rsidR="00EB2DBD" w:rsidRPr="00EC5285">
        <w:rPr>
          <w:color w:val="000000" w:themeColor="text1"/>
        </w:rPr>
        <w:t>150</w:t>
      </w:r>
      <w:r w:rsidR="004743EB" w:rsidRPr="00EC5285">
        <w:rPr>
          <w:color w:val="000000" w:themeColor="text1"/>
        </w:rPr>
        <w:t xml:space="preserve"> </w:t>
      </w:r>
      <w:hyperlink r:id="rId14" w:history="1">
        <w:r w:rsidR="00FE556B" w:rsidRPr="009C5D7A">
          <w:rPr>
            <w:rStyle w:val="Collegamentoipertestuale"/>
          </w:rPr>
          <w:t>https://doi.org/10.26034/cortica.2025.9643</w:t>
        </w:r>
      </w:hyperlink>
      <w:r w:rsidR="00FE556B">
        <w:rPr>
          <w:color w:val="000000" w:themeColor="text1"/>
        </w:rPr>
        <w:br/>
      </w:r>
    </w:p>
    <w:p w14:paraId="0A31D012" w14:textId="2E1D0428" w:rsidR="000715DE" w:rsidRDefault="000715DE" w:rsidP="000715DE">
      <w:pPr>
        <w:spacing w:line="360" w:lineRule="auto"/>
        <w:rPr>
          <w:b/>
          <w:bCs/>
        </w:rPr>
      </w:pPr>
      <w:r w:rsidRPr="0040595A">
        <w:rPr>
          <w:b/>
          <w:bCs/>
        </w:rPr>
        <w:t>RÉSUMÉ</w:t>
      </w:r>
    </w:p>
    <w:p w14:paraId="799FBE73" w14:textId="4D794E98" w:rsidR="000715DE" w:rsidRDefault="000715DE" w:rsidP="000715DE">
      <w:pPr>
        <w:spacing w:line="360" w:lineRule="auto"/>
      </w:pPr>
      <w:r w:rsidRPr="000715DE">
        <w:t xml:space="preserve">Ce travail explore comment le stress, la dysrégulation émotionnelle et le sentiment d’insécurité influencent les </w:t>
      </w:r>
      <w:proofErr w:type="spellStart"/>
      <w:r w:rsidRPr="000715DE">
        <w:t>professionnel·les</w:t>
      </w:r>
      <w:proofErr w:type="spellEnd"/>
      <w:r w:rsidRPr="000715DE">
        <w:t xml:space="preserve"> de l’éducation </w:t>
      </w:r>
      <w:proofErr w:type="spellStart"/>
      <w:r w:rsidRPr="000715DE">
        <w:t>confronté·es</w:t>
      </w:r>
      <w:proofErr w:type="spellEnd"/>
      <w:r w:rsidRPr="000715DE">
        <w:t xml:space="preserve"> à des élèves </w:t>
      </w:r>
      <w:proofErr w:type="spellStart"/>
      <w:r w:rsidRPr="000715DE">
        <w:t>dysrégulé·es</w:t>
      </w:r>
      <w:proofErr w:type="spellEnd"/>
      <w:r w:rsidRPr="000715DE">
        <w:t xml:space="preserve">. En s’appuyant sur la théorie </w:t>
      </w:r>
      <w:proofErr w:type="spellStart"/>
      <w:r w:rsidRPr="000715DE">
        <w:t>polyvagale</w:t>
      </w:r>
      <w:proofErr w:type="spellEnd"/>
      <w:r w:rsidRPr="000715DE">
        <w:t xml:space="preserve">, le modèle d’intégration neuro-viscéral, le modèle PRESENCE et la GUTS, il montre que la sécurité perçue, la </w:t>
      </w:r>
      <w:proofErr w:type="spellStart"/>
      <w:r w:rsidRPr="000715DE">
        <w:t>corégulation</w:t>
      </w:r>
      <w:proofErr w:type="spellEnd"/>
      <w:r w:rsidRPr="000715DE">
        <w:t xml:space="preserve"> et la compréhension du système nerveux autonome sont essentielles pour soutenir le bien-être, l’engagement et l’efficacité des </w:t>
      </w:r>
      <w:proofErr w:type="spellStart"/>
      <w:r w:rsidRPr="000715DE">
        <w:t>enseignant·es</w:t>
      </w:r>
      <w:proofErr w:type="spellEnd"/>
      <w:r w:rsidRPr="000715DE">
        <w:t xml:space="preserve">. L’étude propose un protocole d’accompagnement expérientiel, individuel ou en petit groupe, visant à aider les </w:t>
      </w:r>
      <w:proofErr w:type="spellStart"/>
      <w:r w:rsidRPr="000715DE">
        <w:t>professionnel·les</w:t>
      </w:r>
      <w:proofErr w:type="spellEnd"/>
      <w:r w:rsidRPr="000715DE">
        <w:t xml:space="preserve"> à identifier leurs états internes, développer leur autorégulation et renforcer leur posture relationnelle. L’objectif final est de favoriser un climat scolaire plus sécurisant, bénéfique à la fois pour les adultes et pour les élèves.</w:t>
      </w:r>
    </w:p>
    <w:p w14:paraId="04E1822F" w14:textId="7E1F17AE" w:rsidR="000715DE" w:rsidRDefault="000715DE" w:rsidP="000715DE">
      <w:pPr>
        <w:spacing w:line="360" w:lineRule="auto"/>
        <w:rPr>
          <w:i/>
          <w:iCs/>
          <w:color w:val="000000" w:themeColor="text1"/>
        </w:rPr>
      </w:pPr>
      <w:r w:rsidRPr="00F202F5">
        <w:rPr>
          <w:i/>
          <w:iCs/>
          <w:color w:val="000000" w:themeColor="text1"/>
        </w:rPr>
        <w:t xml:space="preserve">Généré par </w:t>
      </w:r>
      <w:proofErr w:type="spellStart"/>
      <w:r w:rsidRPr="00F202F5">
        <w:rPr>
          <w:i/>
          <w:iCs/>
          <w:color w:val="000000" w:themeColor="text1"/>
        </w:rPr>
        <w:t>chatGPT</w:t>
      </w:r>
      <w:proofErr w:type="spellEnd"/>
    </w:p>
    <w:p w14:paraId="4E63E0C8" w14:textId="75BA73D2" w:rsidR="00A4014C" w:rsidRPr="00A4014C" w:rsidRDefault="00A4014C" w:rsidP="000715DE">
      <w:pPr>
        <w:spacing w:line="360" w:lineRule="auto"/>
      </w:pPr>
      <w:r w:rsidRPr="00A4014C">
        <w:rPr>
          <w:b/>
          <w:bCs/>
        </w:rPr>
        <w:t>Mots-</w:t>
      </w:r>
      <w:proofErr w:type="gramStart"/>
      <w:r w:rsidRPr="00A4014C">
        <w:rPr>
          <w:b/>
          <w:bCs/>
        </w:rPr>
        <w:t>clés</w:t>
      </w:r>
      <w:r w:rsidRPr="00A4014C">
        <w:t>:</w:t>
      </w:r>
      <w:proofErr w:type="gramEnd"/>
      <w:r w:rsidRPr="00A4014C">
        <w:t xml:space="preserve"> </w:t>
      </w:r>
      <w:proofErr w:type="gramStart"/>
      <w:r w:rsidRPr="00A4014C">
        <w:t>stress;</w:t>
      </w:r>
      <w:proofErr w:type="gramEnd"/>
      <w:r w:rsidRPr="00A4014C">
        <w:t xml:space="preserve"> dysrégulation </w:t>
      </w:r>
      <w:proofErr w:type="gramStart"/>
      <w:r w:rsidRPr="00A4014C">
        <w:t>émotionnelle;</w:t>
      </w:r>
      <w:proofErr w:type="gramEnd"/>
      <w:r w:rsidRPr="00A4014C">
        <w:t xml:space="preserve"> sécurité </w:t>
      </w:r>
      <w:proofErr w:type="gramStart"/>
      <w:r w:rsidRPr="00A4014C">
        <w:t>perçue;</w:t>
      </w:r>
      <w:proofErr w:type="gramEnd"/>
      <w:r w:rsidRPr="00A4014C">
        <w:t xml:space="preserve"> théorie </w:t>
      </w:r>
      <w:proofErr w:type="spellStart"/>
      <w:proofErr w:type="gramStart"/>
      <w:r w:rsidRPr="00A4014C">
        <w:t>polyvagale</w:t>
      </w:r>
      <w:proofErr w:type="spellEnd"/>
      <w:r w:rsidRPr="00A4014C">
        <w:t>;</w:t>
      </w:r>
      <w:proofErr w:type="gramEnd"/>
      <w:r w:rsidRPr="00A4014C">
        <w:t xml:space="preserve"> système nerveux </w:t>
      </w:r>
      <w:proofErr w:type="gramStart"/>
      <w:r w:rsidRPr="00A4014C">
        <w:t>autonome;</w:t>
      </w:r>
      <w:proofErr w:type="gramEnd"/>
      <w:r w:rsidRPr="00A4014C">
        <w:t xml:space="preserve"> </w:t>
      </w:r>
      <w:proofErr w:type="spellStart"/>
      <w:proofErr w:type="gramStart"/>
      <w:r w:rsidRPr="00A4014C">
        <w:t>corégulation</w:t>
      </w:r>
      <w:proofErr w:type="spellEnd"/>
      <w:r w:rsidRPr="00A4014C">
        <w:t>;</w:t>
      </w:r>
      <w:proofErr w:type="gramEnd"/>
      <w:r w:rsidRPr="00A4014C">
        <w:t xml:space="preserve"> </w:t>
      </w:r>
      <w:proofErr w:type="spellStart"/>
      <w:r w:rsidRPr="00A4014C">
        <w:t>enseignant·</w:t>
      </w:r>
      <w:proofErr w:type="gramStart"/>
      <w:r w:rsidRPr="00A4014C">
        <w:t>es</w:t>
      </w:r>
      <w:proofErr w:type="spellEnd"/>
      <w:r w:rsidRPr="00A4014C">
        <w:t>;</w:t>
      </w:r>
      <w:proofErr w:type="gramEnd"/>
      <w:r w:rsidRPr="00A4014C">
        <w:t xml:space="preserve"> bien-</w:t>
      </w:r>
      <w:proofErr w:type="gramStart"/>
      <w:r w:rsidRPr="00A4014C">
        <w:t>être;</w:t>
      </w:r>
      <w:proofErr w:type="gramEnd"/>
      <w:r w:rsidRPr="00A4014C">
        <w:t xml:space="preserve"> </w:t>
      </w:r>
      <w:proofErr w:type="gramStart"/>
      <w:r w:rsidRPr="00A4014C">
        <w:t>autorégulation;</w:t>
      </w:r>
      <w:proofErr w:type="gramEnd"/>
      <w:r w:rsidRPr="00A4014C">
        <w:t xml:space="preserve"> climat scolaire.</w:t>
      </w:r>
    </w:p>
    <w:p w14:paraId="1F8B63FD" w14:textId="77777777" w:rsidR="000715DE" w:rsidRDefault="000715DE" w:rsidP="000715DE">
      <w:pPr>
        <w:spacing w:line="360" w:lineRule="auto"/>
        <w:rPr>
          <w:b/>
          <w:bCs/>
        </w:rPr>
      </w:pPr>
    </w:p>
    <w:p w14:paraId="47D98BDE" w14:textId="77777777" w:rsidR="000715DE" w:rsidRDefault="000715DE" w:rsidP="000715DE">
      <w:pPr>
        <w:spacing w:line="360" w:lineRule="auto"/>
        <w:rPr>
          <w:b/>
          <w:bCs/>
          <w:color w:val="000000" w:themeColor="text1"/>
        </w:rPr>
      </w:pPr>
      <w:r w:rsidRPr="0040595A">
        <w:rPr>
          <w:b/>
          <w:bCs/>
          <w:color w:val="000000" w:themeColor="text1"/>
        </w:rPr>
        <w:t>ABSTRACT</w:t>
      </w:r>
    </w:p>
    <w:p w14:paraId="323ADBB0" w14:textId="3D13DC4B" w:rsidR="00124C09" w:rsidRDefault="000715DE" w:rsidP="00EC5285">
      <w:pPr>
        <w:spacing w:line="360" w:lineRule="auto"/>
        <w:rPr>
          <w:color w:val="000000" w:themeColor="text1"/>
          <w:lang w:val="de-DE"/>
        </w:rPr>
      </w:pPr>
      <w:r w:rsidRPr="000715DE">
        <w:rPr>
          <w:color w:val="000000" w:themeColor="text1"/>
        </w:rPr>
        <w:t xml:space="preserve">This </w:t>
      </w:r>
      <w:proofErr w:type="spellStart"/>
      <w:r w:rsidRPr="000715DE">
        <w:rPr>
          <w:color w:val="000000" w:themeColor="text1"/>
        </w:rPr>
        <w:t>work</w:t>
      </w:r>
      <w:proofErr w:type="spellEnd"/>
      <w:r w:rsidRPr="000715DE">
        <w:rPr>
          <w:color w:val="000000" w:themeColor="text1"/>
        </w:rPr>
        <w:t xml:space="preserve"> examines how stress, </w:t>
      </w:r>
      <w:proofErr w:type="spellStart"/>
      <w:r w:rsidRPr="000715DE">
        <w:rPr>
          <w:color w:val="000000" w:themeColor="text1"/>
        </w:rPr>
        <w:t>emotional</w:t>
      </w:r>
      <w:proofErr w:type="spellEnd"/>
      <w:r w:rsidRPr="000715DE">
        <w:rPr>
          <w:color w:val="000000" w:themeColor="text1"/>
        </w:rPr>
        <w:t xml:space="preserve"> </w:t>
      </w:r>
      <w:proofErr w:type="spellStart"/>
      <w:r w:rsidRPr="000715DE">
        <w:rPr>
          <w:color w:val="000000" w:themeColor="text1"/>
        </w:rPr>
        <w:t>dysregulation</w:t>
      </w:r>
      <w:proofErr w:type="spellEnd"/>
      <w:r w:rsidRPr="000715DE">
        <w:rPr>
          <w:color w:val="000000" w:themeColor="text1"/>
        </w:rPr>
        <w:t xml:space="preserve">, and </w:t>
      </w:r>
      <w:proofErr w:type="spellStart"/>
      <w:r w:rsidRPr="000715DE">
        <w:rPr>
          <w:color w:val="000000" w:themeColor="text1"/>
        </w:rPr>
        <w:t>perceived</w:t>
      </w:r>
      <w:proofErr w:type="spellEnd"/>
      <w:r w:rsidRPr="000715DE">
        <w:rPr>
          <w:color w:val="000000" w:themeColor="text1"/>
        </w:rPr>
        <w:t xml:space="preserve"> </w:t>
      </w:r>
      <w:proofErr w:type="spellStart"/>
      <w:r w:rsidRPr="000715DE">
        <w:rPr>
          <w:color w:val="000000" w:themeColor="text1"/>
        </w:rPr>
        <w:t>unsafety</w:t>
      </w:r>
      <w:proofErr w:type="spellEnd"/>
      <w:r w:rsidRPr="000715DE">
        <w:rPr>
          <w:color w:val="000000" w:themeColor="text1"/>
        </w:rPr>
        <w:t xml:space="preserve"> affect </w:t>
      </w:r>
      <w:proofErr w:type="spellStart"/>
      <w:r w:rsidRPr="000715DE">
        <w:rPr>
          <w:color w:val="000000" w:themeColor="text1"/>
        </w:rPr>
        <w:t>educational</w:t>
      </w:r>
      <w:proofErr w:type="spellEnd"/>
      <w:r w:rsidRPr="000715DE">
        <w:rPr>
          <w:color w:val="000000" w:themeColor="text1"/>
        </w:rPr>
        <w:t xml:space="preserve"> </w:t>
      </w:r>
      <w:proofErr w:type="spellStart"/>
      <w:r w:rsidRPr="000715DE">
        <w:rPr>
          <w:color w:val="000000" w:themeColor="text1"/>
        </w:rPr>
        <w:t>professionals</w:t>
      </w:r>
      <w:proofErr w:type="spellEnd"/>
      <w:r w:rsidRPr="000715DE">
        <w:rPr>
          <w:color w:val="000000" w:themeColor="text1"/>
        </w:rPr>
        <w:t xml:space="preserve"> </w:t>
      </w:r>
      <w:proofErr w:type="spellStart"/>
      <w:r w:rsidRPr="000715DE">
        <w:rPr>
          <w:color w:val="000000" w:themeColor="text1"/>
        </w:rPr>
        <w:t>who</w:t>
      </w:r>
      <w:proofErr w:type="spellEnd"/>
      <w:r w:rsidRPr="000715DE">
        <w:rPr>
          <w:color w:val="000000" w:themeColor="text1"/>
        </w:rPr>
        <w:t xml:space="preserve"> </w:t>
      </w:r>
      <w:proofErr w:type="spellStart"/>
      <w:r w:rsidRPr="000715DE">
        <w:rPr>
          <w:color w:val="000000" w:themeColor="text1"/>
        </w:rPr>
        <w:t>work</w:t>
      </w:r>
      <w:proofErr w:type="spellEnd"/>
      <w:r w:rsidRPr="000715DE">
        <w:rPr>
          <w:color w:val="000000" w:themeColor="text1"/>
        </w:rPr>
        <w:t xml:space="preserve"> </w:t>
      </w:r>
      <w:proofErr w:type="spellStart"/>
      <w:r w:rsidRPr="000715DE">
        <w:rPr>
          <w:color w:val="000000" w:themeColor="text1"/>
        </w:rPr>
        <w:t>with</w:t>
      </w:r>
      <w:proofErr w:type="spellEnd"/>
      <w:r w:rsidRPr="000715DE">
        <w:rPr>
          <w:color w:val="000000" w:themeColor="text1"/>
        </w:rPr>
        <w:t xml:space="preserve"> </w:t>
      </w:r>
      <w:proofErr w:type="spellStart"/>
      <w:r w:rsidRPr="000715DE">
        <w:rPr>
          <w:color w:val="000000" w:themeColor="text1"/>
        </w:rPr>
        <w:t>dysregulated</w:t>
      </w:r>
      <w:proofErr w:type="spellEnd"/>
      <w:r w:rsidRPr="000715DE">
        <w:rPr>
          <w:color w:val="000000" w:themeColor="text1"/>
        </w:rPr>
        <w:t xml:space="preserve"> </w:t>
      </w:r>
      <w:proofErr w:type="spellStart"/>
      <w:r w:rsidRPr="000715DE">
        <w:rPr>
          <w:color w:val="000000" w:themeColor="text1"/>
        </w:rPr>
        <w:t>students</w:t>
      </w:r>
      <w:proofErr w:type="spellEnd"/>
      <w:r w:rsidRPr="000715DE">
        <w:rPr>
          <w:color w:val="000000" w:themeColor="text1"/>
        </w:rPr>
        <w:t xml:space="preserve">. </w:t>
      </w:r>
      <w:proofErr w:type="spellStart"/>
      <w:r w:rsidRPr="000715DE">
        <w:rPr>
          <w:color w:val="000000" w:themeColor="text1"/>
        </w:rPr>
        <w:t>Drawing</w:t>
      </w:r>
      <w:proofErr w:type="spellEnd"/>
      <w:r w:rsidRPr="000715DE">
        <w:rPr>
          <w:color w:val="000000" w:themeColor="text1"/>
        </w:rPr>
        <w:t xml:space="preserve"> on </w:t>
      </w:r>
      <w:proofErr w:type="spellStart"/>
      <w:r w:rsidRPr="000715DE">
        <w:rPr>
          <w:color w:val="000000" w:themeColor="text1"/>
        </w:rPr>
        <w:t>polyvagal</w:t>
      </w:r>
      <w:proofErr w:type="spellEnd"/>
      <w:r w:rsidRPr="000715DE">
        <w:rPr>
          <w:color w:val="000000" w:themeColor="text1"/>
        </w:rPr>
        <w:t xml:space="preserve"> </w:t>
      </w:r>
      <w:proofErr w:type="spellStart"/>
      <w:r w:rsidRPr="000715DE">
        <w:rPr>
          <w:color w:val="000000" w:themeColor="text1"/>
        </w:rPr>
        <w:t>theory</w:t>
      </w:r>
      <w:proofErr w:type="spellEnd"/>
      <w:r w:rsidRPr="000715DE">
        <w:rPr>
          <w:color w:val="000000" w:themeColor="text1"/>
        </w:rPr>
        <w:t xml:space="preserve">, the </w:t>
      </w:r>
      <w:proofErr w:type="spellStart"/>
      <w:r w:rsidRPr="000715DE">
        <w:rPr>
          <w:color w:val="000000" w:themeColor="text1"/>
        </w:rPr>
        <w:t>neurovisceral</w:t>
      </w:r>
      <w:proofErr w:type="spellEnd"/>
      <w:r w:rsidRPr="000715DE">
        <w:rPr>
          <w:color w:val="000000" w:themeColor="text1"/>
        </w:rPr>
        <w:t xml:space="preserve"> </w:t>
      </w:r>
      <w:proofErr w:type="spellStart"/>
      <w:r w:rsidRPr="000715DE">
        <w:rPr>
          <w:color w:val="000000" w:themeColor="text1"/>
        </w:rPr>
        <w:t>integration</w:t>
      </w:r>
      <w:proofErr w:type="spellEnd"/>
      <w:r w:rsidRPr="000715DE">
        <w:rPr>
          <w:color w:val="000000" w:themeColor="text1"/>
        </w:rPr>
        <w:t xml:space="preserve"> model, the PRESENCE model, and the </w:t>
      </w:r>
      <w:proofErr w:type="spellStart"/>
      <w:r w:rsidRPr="000715DE">
        <w:rPr>
          <w:color w:val="000000" w:themeColor="text1"/>
        </w:rPr>
        <w:t>Generalized</w:t>
      </w:r>
      <w:proofErr w:type="spellEnd"/>
      <w:r w:rsidRPr="000715DE">
        <w:rPr>
          <w:color w:val="000000" w:themeColor="text1"/>
        </w:rPr>
        <w:t xml:space="preserve"> </w:t>
      </w:r>
      <w:proofErr w:type="spellStart"/>
      <w:r w:rsidRPr="000715DE">
        <w:rPr>
          <w:color w:val="000000" w:themeColor="text1"/>
        </w:rPr>
        <w:t>Unsafety</w:t>
      </w:r>
      <w:proofErr w:type="spellEnd"/>
      <w:r w:rsidRPr="000715DE">
        <w:rPr>
          <w:color w:val="000000" w:themeColor="text1"/>
        </w:rPr>
        <w:t xml:space="preserve"> Theory of Stress, </w:t>
      </w:r>
      <w:proofErr w:type="spellStart"/>
      <w:r w:rsidRPr="000715DE">
        <w:rPr>
          <w:color w:val="000000" w:themeColor="text1"/>
        </w:rPr>
        <w:t>it</w:t>
      </w:r>
      <w:proofErr w:type="spellEnd"/>
      <w:r w:rsidRPr="000715DE">
        <w:rPr>
          <w:color w:val="000000" w:themeColor="text1"/>
        </w:rPr>
        <w:t xml:space="preserve"> argues </w:t>
      </w:r>
      <w:proofErr w:type="spellStart"/>
      <w:r w:rsidRPr="000715DE">
        <w:rPr>
          <w:color w:val="000000" w:themeColor="text1"/>
        </w:rPr>
        <w:t>that</w:t>
      </w:r>
      <w:proofErr w:type="spellEnd"/>
      <w:r w:rsidRPr="000715DE">
        <w:rPr>
          <w:color w:val="000000" w:themeColor="text1"/>
        </w:rPr>
        <w:t xml:space="preserve"> </w:t>
      </w:r>
      <w:proofErr w:type="spellStart"/>
      <w:r w:rsidRPr="000715DE">
        <w:rPr>
          <w:color w:val="000000" w:themeColor="text1"/>
        </w:rPr>
        <w:t>perceived</w:t>
      </w:r>
      <w:proofErr w:type="spellEnd"/>
      <w:r w:rsidRPr="000715DE">
        <w:rPr>
          <w:color w:val="000000" w:themeColor="text1"/>
        </w:rPr>
        <w:t xml:space="preserve"> </w:t>
      </w:r>
      <w:proofErr w:type="spellStart"/>
      <w:r w:rsidRPr="000715DE">
        <w:rPr>
          <w:color w:val="000000" w:themeColor="text1"/>
        </w:rPr>
        <w:t>safety</w:t>
      </w:r>
      <w:proofErr w:type="spellEnd"/>
      <w:r w:rsidRPr="000715DE">
        <w:rPr>
          <w:color w:val="000000" w:themeColor="text1"/>
        </w:rPr>
        <w:t xml:space="preserve">, </w:t>
      </w:r>
      <w:proofErr w:type="spellStart"/>
      <w:r w:rsidRPr="000715DE">
        <w:rPr>
          <w:color w:val="000000" w:themeColor="text1"/>
        </w:rPr>
        <w:t>co-regulation</w:t>
      </w:r>
      <w:proofErr w:type="spellEnd"/>
      <w:r w:rsidRPr="000715DE">
        <w:rPr>
          <w:color w:val="000000" w:themeColor="text1"/>
        </w:rPr>
        <w:t xml:space="preserve">, and a </w:t>
      </w:r>
      <w:proofErr w:type="spellStart"/>
      <w:r w:rsidRPr="000715DE">
        <w:rPr>
          <w:color w:val="000000" w:themeColor="text1"/>
        </w:rPr>
        <w:t>better</w:t>
      </w:r>
      <w:proofErr w:type="spellEnd"/>
      <w:r w:rsidRPr="000715DE">
        <w:rPr>
          <w:color w:val="000000" w:themeColor="text1"/>
        </w:rPr>
        <w:t xml:space="preserve"> </w:t>
      </w:r>
      <w:proofErr w:type="spellStart"/>
      <w:r w:rsidRPr="000715DE">
        <w:rPr>
          <w:color w:val="000000" w:themeColor="text1"/>
        </w:rPr>
        <w:t>understanding</w:t>
      </w:r>
      <w:proofErr w:type="spellEnd"/>
      <w:r w:rsidRPr="000715DE">
        <w:rPr>
          <w:color w:val="000000" w:themeColor="text1"/>
        </w:rPr>
        <w:t xml:space="preserve"> of the </w:t>
      </w:r>
      <w:proofErr w:type="spellStart"/>
      <w:r w:rsidRPr="000715DE">
        <w:rPr>
          <w:color w:val="000000" w:themeColor="text1"/>
        </w:rPr>
        <w:t>autonomic</w:t>
      </w:r>
      <w:proofErr w:type="spellEnd"/>
      <w:r w:rsidRPr="000715DE">
        <w:rPr>
          <w:color w:val="000000" w:themeColor="text1"/>
        </w:rPr>
        <w:t xml:space="preserve"> </w:t>
      </w:r>
      <w:proofErr w:type="spellStart"/>
      <w:r w:rsidRPr="000715DE">
        <w:rPr>
          <w:color w:val="000000" w:themeColor="text1"/>
        </w:rPr>
        <w:t>nervous</w:t>
      </w:r>
      <w:proofErr w:type="spellEnd"/>
      <w:r w:rsidRPr="000715DE">
        <w:rPr>
          <w:color w:val="000000" w:themeColor="text1"/>
        </w:rPr>
        <w:t xml:space="preserve"> system are essential for </w:t>
      </w:r>
      <w:proofErr w:type="spellStart"/>
      <w:r w:rsidRPr="000715DE">
        <w:rPr>
          <w:color w:val="000000" w:themeColor="text1"/>
        </w:rPr>
        <w:t>supporting</w:t>
      </w:r>
      <w:proofErr w:type="spellEnd"/>
      <w:r w:rsidRPr="000715DE">
        <w:rPr>
          <w:color w:val="000000" w:themeColor="text1"/>
        </w:rPr>
        <w:t xml:space="preserve"> </w:t>
      </w:r>
      <w:proofErr w:type="spellStart"/>
      <w:r w:rsidRPr="000715DE">
        <w:rPr>
          <w:color w:val="000000" w:themeColor="text1"/>
        </w:rPr>
        <w:t>teachers</w:t>
      </w:r>
      <w:proofErr w:type="spellEnd"/>
      <w:r w:rsidRPr="000715DE">
        <w:rPr>
          <w:color w:val="000000" w:themeColor="text1"/>
        </w:rPr>
        <w:t xml:space="preserve">’ </w:t>
      </w:r>
      <w:proofErr w:type="spellStart"/>
      <w:r w:rsidRPr="000715DE">
        <w:rPr>
          <w:color w:val="000000" w:themeColor="text1"/>
        </w:rPr>
        <w:t>well-being</w:t>
      </w:r>
      <w:proofErr w:type="spellEnd"/>
      <w:r w:rsidRPr="000715DE">
        <w:rPr>
          <w:color w:val="000000" w:themeColor="text1"/>
        </w:rPr>
        <w:t xml:space="preserve">, engagement, and </w:t>
      </w:r>
      <w:proofErr w:type="spellStart"/>
      <w:r w:rsidRPr="000715DE">
        <w:rPr>
          <w:color w:val="000000" w:themeColor="text1"/>
        </w:rPr>
        <w:t>professional</w:t>
      </w:r>
      <w:proofErr w:type="spellEnd"/>
      <w:r w:rsidRPr="000715DE">
        <w:rPr>
          <w:color w:val="000000" w:themeColor="text1"/>
        </w:rPr>
        <w:t xml:space="preserve"> </w:t>
      </w:r>
      <w:proofErr w:type="spellStart"/>
      <w:r w:rsidRPr="000715DE">
        <w:rPr>
          <w:color w:val="000000" w:themeColor="text1"/>
        </w:rPr>
        <w:t>effectiveness</w:t>
      </w:r>
      <w:proofErr w:type="spellEnd"/>
      <w:r w:rsidRPr="000715DE">
        <w:rPr>
          <w:color w:val="000000" w:themeColor="text1"/>
        </w:rPr>
        <w:t xml:space="preserve">. The </w:t>
      </w:r>
      <w:proofErr w:type="spellStart"/>
      <w:r w:rsidRPr="000715DE">
        <w:rPr>
          <w:color w:val="000000" w:themeColor="text1"/>
        </w:rPr>
        <w:t>study</w:t>
      </w:r>
      <w:proofErr w:type="spellEnd"/>
      <w:r w:rsidRPr="000715DE">
        <w:rPr>
          <w:color w:val="000000" w:themeColor="text1"/>
        </w:rPr>
        <w:t xml:space="preserve"> proposes an </w:t>
      </w:r>
      <w:proofErr w:type="spellStart"/>
      <w:r w:rsidRPr="000715DE">
        <w:rPr>
          <w:color w:val="000000" w:themeColor="text1"/>
        </w:rPr>
        <w:t>experiential</w:t>
      </w:r>
      <w:proofErr w:type="spellEnd"/>
      <w:r w:rsidRPr="000715DE">
        <w:rPr>
          <w:color w:val="000000" w:themeColor="text1"/>
        </w:rPr>
        <w:t xml:space="preserve"> support program, </w:t>
      </w:r>
      <w:proofErr w:type="spellStart"/>
      <w:r w:rsidRPr="000715DE">
        <w:rPr>
          <w:color w:val="000000" w:themeColor="text1"/>
        </w:rPr>
        <w:t>delivered</w:t>
      </w:r>
      <w:proofErr w:type="spellEnd"/>
      <w:r w:rsidRPr="000715DE">
        <w:rPr>
          <w:color w:val="000000" w:themeColor="text1"/>
        </w:rPr>
        <w:t xml:space="preserve"> </w:t>
      </w:r>
      <w:proofErr w:type="spellStart"/>
      <w:r w:rsidRPr="000715DE">
        <w:rPr>
          <w:color w:val="000000" w:themeColor="text1"/>
        </w:rPr>
        <w:t>individually</w:t>
      </w:r>
      <w:proofErr w:type="spellEnd"/>
      <w:r w:rsidRPr="000715DE">
        <w:rPr>
          <w:color w:val="000000" w:themeColor="text1"/>
        </w:rPr>
        <w:t xml:space="preserve"> or in </w:t>
      </w:r>
      <w:proofErr w:type="spellStart"/>
      <w:r w:rsidRPr="000715DE">
        <w:rPr>
          <w:color w:val="000000" w:themeColor="text1"/>
        </w:rPr>
        <w:t>small</w:t>
      </w:r>
      <w:proofErr w:type="spellEnd"/>
      <w:r w:rsidRPr="000715DE">
        <w:rPr>
          <w:color w:val="000000" w:themeColor="text1"/>
        </w:rPr>
        <w:t xml:space="preserve"> groups, to help </w:t>
      </w:r>
      <w:proofErr w:type="spellStart"/>
      <w:proofErr w:type="gramStart"/>
      <w:r w:rsidRPr="000715DE">
        <w:rPr>
          <w:color w:val="000000" w:themeColor="text1"/>
        </w:rPr>
        <w:lastRenderedPageBreak/>
        <w:t>professionals</w:t>
      </w:r>
      <w:proofErr w:type="spellEnd"/>
      <w:proofErr w:type="gramEnd"/>
      <w:r w:rsidRPr="000715DE">
        <w:rPr>
          <w:color w:val="000000" w:themeColor="text1"/>
        </w:rPr>
        <w:t xml:space="preserve"> </w:t>
      </w:r>
      <w:proofErr w:type="spellStart"/>
      <w:r w:rsidRPr="000715DE">
        <w:rPr>
          <w:color w:val="000000" w:themeColor="text1"/>
        </w:rPr>
        <w:t>identify</w:t>
      </w:r>
      <w:proofErr w:type="spellEnd"/>
      <w:r w:rsidRPr="000715DE">
        <w:rPr>
          <w:color w:val="000000" w:themeColor="text1"/>
        </w:rPr>
        <w:t xml:space="preserve"> </w:t>
      </w:r>
      <w:proofErr w:type="spellStart"/>
      <w:r w:rsidRPr="000715DE">
        <w:rPr>
          <w:color w:val="000000" w:themeColor="text1"/>
        </w:rPr>
        <w:t>their</w:t>
      </w:r>
      <w:proofErr w:type="spellEnd"/>
      <w:r w:rsidRPr="000715DE">
        <w:rPr>
          <w:color w:val="000000" w:themeColor="text1"/>
        </w:rPr>
        <w:t xml:space="preserve"> </w:t>
      </w:r>
      <w:proofErr w:type="spellStart"/>
      <w:r w:rsidRPr="000715DE">
        <w:rPr>
          <w:color w:val="000000" w:themeColor="text1"/>
        </w:rPr>
        <w:t>internal</w:t>
      </w:r>
      <w:proofErr w:type="spellEnd"/>
      <w:r w:rsidRPr="000715DE">
        <w:rPr>
          <w:color w:val="000000" w:themeColor="text1"/>
        </w:rPr>
        <w:t xml:space="preserve"> states, </w:t>
      </w:r>
      <w:proofErr w:type="spellStart"/>
      <w:r w:rsidRPr="000715DE">
        <w:rPr>
          <w:color w:val="000000" w:themeColor="text1"/>
        </w:rPr>
        <w:t>strengthen</w:t>
      </w:r>
      <w:proofErr w:type="spellEnd"/>
      <w:r w:rsidRPr="000715DE">
        <w:rPr>
          <w:color w:val="000000" w:themeColor="text1"/>
        </w:rPr>
        <w:t xml:space="preserve"> self-</w:t>
      </w:r>
      <w:proofErr w:type="spellStart"/>
      <w:r w:rsidRPr="000715DE">
        <w:rPr>
          <w:color w:val="000000" w:themeColor="text1"/>
        </w:rPr>
        <w:t>regulation</w:t>
      </w:r>
      <w:proofErr w:type="spellEnd"/>
      <w:r w:rsidRPr="000715DE">
        <w:rPr>
          <w:color w:val="000000" w:themeColor="text1"/>
        </w:rPr>
        <w:t xml:space="preserve">, and </w:t>
      </w:r>
      <w:proofErr w:type="spellStart"/>
      <w:r w:rsidRPr="000715DE">
        <w:rPr>
          <w:color w:val="000000" w:themeColor="text1"/>
        </w:rPr>
        <w:t>improve</w:t>
      </w:r>
      <w:proofErr w:type="spellEnd"/>
      <w:r w:rsidRPr="000715DE">
        <w:rPr>
          <w:color w:val="000000" w:themeColor="text1"/>
        </w:rPr>
        <w:t xml:space="preserve"> </w:t>
      </w:r>
      <w:proofErr w:type="spellStart"/>
      <w:r w:rsidRPr="000715DE">
        <w:rPr>
          <w:color w:val="000000" w:themeColor="text1"/>
        </w:rPr>
        <w:t>their</w:t>
      </w:r>
      <w:proofErr w:type="spellEnd"/>
      <w:r w:rsidRPr="000715DE">
        <w:rPr>
          <w:color w:val="000000" w:themeColor="text1"/>
        </w:rPr>
        <w:t xml:space="preserve"> </w:t>
      </w:r>
      <w:proofErr w:type="spellStart"/>
      <w:r w:rsidRPr="000715DE">
        <w:rPr>
          <w:color w:val="000000" w:themeColor="text1"/>
        </w:rPr>
        <w:t>relational</w:t>
      </w:r>
      <w:proofErr w:type="spellEnd"/>
      <w:r w:rsidRPr="000715DE">
        <w:rPr>
          <w:color w:val="000000" w:themeColor="text1"/>
        </w:rPr>
        <w:t xml:space="preserve"> stance. </w:t>
      </w:r>
      <w:r w:rsidRPr="000715DE">
        <w:rPr>
          <w:color w:val="000000" w:themeColor="text1"/>
          <w:lang w:val="de-DE"/>
        </w:rPr>
        <w:t xml:space="preserve">The </w:t>
      </w:r>
      <w:proofErr w:type="spellStart"/>
      <w:r w:rsidRPr="000715DE">
        <w:rPr>
          <w:color w:val="000000" w:themeColor="text1"/>
          <w:lang w:val="de-DE"/>
        </w:rPr>
        <w:t>overall</w:t>
      </w:r>
      <w:proofErr w:type="spellEnd"/>
      <w:r w:rsidRPr="000715DE">
        <w:rPr>
          <w:color w:val="000000" w:themeColor="text1"/>
          <w:lang w:val="de-DE"/>
        </w:rPr>
        <w:t xml:space="preserve"> </w:t>
      </w:r>
      <w:proofErr w:type="spellStart"/>
      <w:r w:rsidRPr="000715DE">
        <w:rPr>
          <w:color w:val="000000" w:themeColor="text1"/>
          <w:lang w:val="de-DE"/>
        </w:rPr>
        <w:t>aim</w:t>
      </w:r>
      <w:proofErr w:type="spellEnd"/>
      <w:r w:rsidRPr="000715DE">
        <w:rPr>
          <w:color w:val="000000" w:themeColor="text1"/>
          <w:lang w:val="de-DE"/>
        </w:rPr>
        <w:t xml:space="preserve"> </w:t>
      </w:r>
      <w:proofErr w:type="spellStart"/>
      <w:r w:rsidRPr="000715DE">
        <w:rPr>
          <w:color w:val="000000" w:themeColor="text1"/>
          <w:lang w:val="de-DE"/>
        </w:rPr>
        <w:t>is</w:t>
      </w:r>
      <w:proofErr w:type="spellEnd"/>
      <w:r w:rsidRPr="000715DE">
        <w:rPr>
          <w:color w:val="000000" w:themeColor="text1"/>
          <w:lang w:val="de-DE"/>
        </w:rPr>
        <w:t xml:space="preserve"> </w:t>
      </w:r>
      <w:proofErr w:type="spellStart"/>
      <w:r w:rsidRPr="000715DE">
        <w:rPr>
          <w:color w:val="000000" w:themeColor="text1"/>
          <w:lang w:val="de-DE"/>
        </w:rPr>
        <w:t>to</w:t>
      </w:r>
      <w:proofErr w:type="spellEnd"/>
      <w:r w:rsidRPr="000715DE">
        <w:rPr>
          <w:color w:val="000000" w:themeColor="text1"/>
          <w:lang w:val="de-DE"/>
        </w:rPr>
        <w:t xml:space="preserve"> </w:t>
      </w:r>
      <w:proofErr w:type="spellStart"/>
      <w:r w:rsidRPr="000715DE">
        <w:rPr>
          <w:color w:val="000000" w:themeColor="text1"/>
          <w:lang w:val="de-DE"/>
        </w:rPr>
        <w:t>create</w:t>
      </w:r>
      <w:proofErr w:type="spellEnd"/>
      <w:r w:rsidRPr="000715DE">
        <w:rPr>
          <w:color w:val="000000" w:themeColor="text1"/>
          <w:lang w:val="de-DE"/>
        </w:rPr>
        <w:t xml:space="preserve"> a </w:t>
      </w:r>
      <w:proofErr w:type="spellStart"/>
      <w:r w:rsidRPr="000715DE">
        <w:rPr>
          <w:color w:val="000000" w:themeColor="text1"/>
          <w:lang w:val="de-DE"/>
        </w:rPr>
        <w:t>safer</w:t>
      </w:r>
      <w:proofErr w:type="spellEnd"/>
      <w:r w:rsidRPr="000715DE">
        <w:rPr>
          <w:color w:val="000000" w:themeColor="text1"/>
          <w:lang w:val="de-DE"/>
        </w:rPr>
        <w:t xml:space="preserve"> </w:t>
      </w:r>
      <w:proofErr w:type="spellStart"/>
      <w:r w:rsidRPr="000715DE">
        <w:rPr>
          <w:color w:val="000000" w:themeColor="text1"/>
          <w:lang w:val="de-DE"/>
        </w:rPr>
        <w:t>school</w:t>
      </w:r>
      <w:proofErr w:type="spellEnd"/>
      <w:r w:rsidRPr="000715DE">
        <w:rPr>
          <w:color w:val="000000" w:themeColor="text1"/>
          <w:lang w:val="de-DE"/>
        </w:rPr>
        <w:t xml:space="preserve"> </w:t>
      </w:r>
      <w:proofErr w:type="spellStart"/>
      <w:r w:rsidRPr="000715DE">
        <w:rPr>
          <w:color w:val="000000" w:themeColor="text1"/>
          <w:lang w:val="de-DE"/>
        </w:rPr>
        <w:t>climate</w:t>
      </w:r>
      <w:proofErr w:type="spellEnd"/>
      <w:r w:rsidRPr="000715DE">
        <w:rPr>
          <w:color w:val="000000" w:themeColor="text1"/>
          <w:lang w:val="de-DE"/>
        </w:rPr>
        <w:t xml:space="preserve"> </w:t>
      </w:r>
      <w:proofErr w:type="spellStart"/>
      <w:r w:rsidRPr="000715DE">
        <w:rPr>
          <w:color w:val="000000" w:themeColor="text1"/>
          <w:lang w:val="de-DE"/>
        </w:rPr>
        <w:t>that</w:t>
      </w:r>
      <w:proofErr w:type="spellEnd"/>
      <w:r w:rsidRPr="000715DE">
        <w:rPr>
          <w:color w:val="000000" w:themeColor="text1"/>
          <w:lang w:val="de-DE"/>
        </w:rPr>
        <w:t xml:space="preserve"> </w:t>
      </w:r>
      <w:proofErr w:type="spellStart"/>
      <w:r w:rsidRPr="000715DE">
        <w:rPr>
          <w:color w:val="000000" w:themeColor="text1"/>
          <w:lang w:val="de-DE"/>
        </w:rPr>
        <w:t>benefits</w:t>
      </w:r>
      <w:proofErr w:type="spellEnd"/>
      <w:r w:rsidRPr="000715DE">
        <w:rPr>
          <w:color w:val="000000" w:themeColor="text1"/>
          <w:lang w:val="de-DE"/>
        </w:rPr>
        <w:t xml:space="preserve"> </w:t>
      </w:r>
      <w:proofErr w:type="spellStart"/>
      <w:r w:rsidRPr="000715DE">
        <w:rPr>
          <w:color w:val="000000" w:themeColor="text1"/>
          <w:lang w:val="de-DE"/>
        </w:rPr>
        <w:t>both</w:t>
      </w:r>
      <w:proofErr w:type="spellEnd"/>
      <w:r w:rsidRPr="000715DE">
        <w:rPr>
          <w:color w:val="000000" w:themeColor="text1"/>
          <w:lang w:val="de-DE"/>
        </w:rPr>
        <w:t xml:space="preserve"> </w:t>
      </w:r>
      <w:proofErr w:type="spellStart"/>
      <w:r w:rsidRPr="000715DE">
        <w:rPr>
          <w:color w:val="000000" w:themeColor="text1"/>
          <w:lang w:val="de-DE"/>
        </w:rPr>
        <w:t>adults</w:t>
      </w:r>
      <w:proofErr w:type="spellEnd"/>
      <w:r w:rsidRPr="000715DE">
        <w:rPr>
          <w:color w:val="000000" w:themeColor="text1"/>
          <w:lang w:val="de-DE"/>
        </w:rPr>
        <w:t xml:space="preserve"> and </w:t>
      </w:r>
      <w:proofErr w:type="spellStart"/>
      <w:r w:rsidRPr="000715DE">
        <w:rPr>
          <w:color w:val="000000" w:themeColor="text1"/>
          <w:lang w:val="de-DE"/>
        </w:rPr>
        <w:t>students</w:t>
      </w:r>
      <w:proofErr w:type="spellEnd"/>
      <w:r w:rsidRPr="000715DE">
        <w:rPr>
          <w:color w:val="000000" w:themeColor="text1"/>
          <w:lang w:val="de-DE"/>
        </w:rPr>
        <w:t>.</w:t>
      </w:r>
    </w:p>
    <w:p w14:paraId="7F55C2B8" w14:textId="77777777" w:rsidR="000715DE" w:rsidRDefault="000715DE" w:rsidP="000715DE">
      <w:pPr>
        <w:spacing w:line="360" w:lineRule="auto"/>
        <w:rPr>
          <w:i/>
          <w:iCs/>
          <w:color w:val="000000" w:themeColor="text1"/>
        </w:rPr>
      </w:pPr>
      <w:proofErr w:type="spellStart"/>
      <w:r w:rsidRPr="00F202F5">
        <w:rPr>
          <w:i/>
          <w:iCs/>
          <w:color w:val="000000" w:themeColor="text1"/>
        </w:rPr>
        <w:t>Translated</w:t>
      </w:r>
      <w:proofErr w:type="spellEnd"/>
      <w:r w:rsidRPr="00F202F5">
        <w:rPr>
          <w:i/>
          <w:iCs/>
          <w:color w:val="000000" w:themeColor="text1"/>
        </w:rPr>
        <w:t xml:space="preserve"> by </w:t>
      </w:r>
      <w:proofErr w:type="spellStart"/>
      <w:r w:rsidRPr="00F202F5">
        <w:rPr>
          <w:i/>
          <w:iCs/>
          <w:color w:val="000000" w:themeColor="text1"/>
        </w:rPr>
        <w:t>chatGPT</w:t>
      </w:r>
      <w:proofErr w:type="spellEnd"/>
    </w:p>
    <w:p w14:paraId="767CA0DD" w14:textId="32685444" w:rsidR="00A4014C" w:rsidRPr="00A4014C" w:rsidRDefault="00A4014C" w:rsidP="000715DE">
      <w:pPr>
        <w:spacing w:line="360" w:lineRule="auto"/>
        <w:rPr>
          <w:color w:val="000000" w:themeColor="text1"/>
        </w:rPr>
      </w:pPr>
      <w:proofErr w:type="gramStart"/>
      <w:r w:rsidRPr="00A4014C">
        <w:rPr>
          <w:b/>
          <w:bCs/>
          <w:color w:val="000000" w:themeColor="text1"/>
        </w:rPr>
        <w:t>Keywords</w:t>
      </w:r>
      <w:r w:rsidRPr="00A4014C">
        <w:rPr>
          <w:color w:val="000000" w:themeColor="text1"/>
        </w:rPr>
        <w:t>:</w:t>
      </w:r>
      <w:proofErr w:type="gramEnd"/>
      <w:r w:rsidRPr="00A4014C">
        <w:rPr>
          <w:color w:val="000000" w:themeColor="text1"/>
        </w:rPr>
        <w:t xml:space="preserve"> </w:t>
      </w:r>
      <w:proofErr w:type="gramStart"/>
      <w:r w:rsidRPr="00A4014C">
        <w:rPr>
          <w:color w:val="000000" w:themeColor="text1"/>
        </w:rPr>
        <w:t>stress;</w:t>
      </w:r>
      <w:proofErr w:type="gramEnd"/>
      <w:r w:rsidRPr="00A4014C">
        <w:rPr>
          <w:color w:val="000000" w:themeColor="text1"/>
        </w:rPr>
        <w:t xml:space="preserve"> </w:t>
      </w:r>
      <w:proofErr w:type="spellStart"/>
      <w:r w:rsidRPr="00A4014C">
        <w:rPr>
          <w:color w:val="000000" w:themeColor="text1"/>
        </w:rPr>
        <w:t>emotional</w:t>
      </w:r>
      <w:proofErr w:type="spellEnd"/>
      <w:r w:rsidRPr="00A4014C">
        <w:rPr>
          <w:color w:val="000000" w:themeColor="text1"/>
        </w:rPr>
        <w:t xml:space="preserve"> </w:t>
      </w:r>
      <w:proofErr w:type="spellStart"/>
      <w:proofErr w:type="gramStart"/>
      <w:r w:rsidRPr="00A4014C">
        <w:rPr>
          <w:color w:val="000000" w:themeColor="text1"/>
        </w:rPr>
        <w:t>dysregulation</w:t>
      </w:r>
      <w:proofErr w:type="spellEnd"/>
      <w:r w:rsidRPr="00A4014C">
        <w:rPr>
          <w:color w:val="000000" w:themeColor="text1"/>
        </w:rPr>
        <w:t>;</w:t>
      </w:r>
      <w:proofErr w:type="gramEnd"/>
      <w:r w:rsidRPr="00A4014C">
        <w:rPr>
          <w:color w:val="000000" w:themeColor="text1"/>
        </w:rPr>
        <w:t xml:space="preserve"> </w:t>
      </w:r>
      <w:proofErr w:type="spellStart"/>
      <w:r w:rsidRPr="00A4014C">
        <w:rPr>
          <w:color w:val="000000" w:themeColor="text1"/>
        </w:rPr>
        <w:t>perceived</w:t>
      </w:r>
      <w:proofErr w:type="spellEnd"/>
      <w:r w:rsidRPr="00A4014C">
        <w:rPr>
          <w:color w:val="000000" w:themeColor="text1"/>
        </w:rPr>
        <w:t xml:space="preserve"> </w:t>
      </w:r>
      <w:proofErr w:type="spellStart"/>
      <w:proofErr w:type="gramStart"/>
      <w:r w:rsidRPr="00A4014C">
        <w:rPr>
          <w:color w:val="000000" w:themeColor="text1"/>
        </w:rPr>
        <w:t>safety</w:t>
      </w:r>
      <w:proofErr w:type="spellEnd"/>
      <w:r w:rsidRPr="00A4014C">
        <w:rPr>
          <w:color w:val="000000" w:themeColor="text1"/>
        </w:rPr>
        <w:t>;</w:t>
      </w:r>
      <w:proofErr w:type="gramEnd"/>
      <w:r w:rsidRPr="00A4014C">
        <w:rPr>
          <w:color w:val="000000" w:themeColor="text1"/>
        </w:rPr>
        <w:t xml:space="preserve"> </w:t>
      </w:r>
      <w:proofErr w:type="spellStart"/>
      <w:r w:rsidRPr="00A4014C">
        <w:rPr>
          <w:color w:val="000000" w:themeColor="text1"/>
        </w:rPr>
        <w:t>polyvagal</w:t>
      </w:r>
      <w:proofErr w:type="spellEnd"/>
      <w:r w:rsidRPr="00A4014C">
        <w:rPr>
          <w:color w:val="000000" w:themeColor="text1"/>
        </w:rPr>
        <w:t xml:space="preserve"> </w:t>
      </w:r>
      <w:proofErr w:type="spellStart"/>
      <w:proofErr w:type="gramStart"/>
      <w:r w:rsidRPr="00A4014C">
        <w:rPr>
          <w:color w:val="000000" w:themeColor="text1"/>
        </w:rPr>
        <w:t>theory</w:t>
      </w:r>
      <w:proofErr w:type="spellEnd"/>
      <w:r w:rsidRPr="00A4014C">
        <w:rPr>
          <w:color w:val="000000" w:themeColor="text1"/>
        </w:rPr>
        <w:t>;</w:t>
      </w:r>
      <w:proofErr w:type="gramEnd"/>
      <w:r w:rsidRPr="00A4014C">
        <w:rPr>
          <w:color w:val="000000" w:themeColor="text1"/>
        </w:rPr>
        <w:t xml:space="preserve"> </w:t>
      </w:r>
      <w:proofErr w:type="spellStart"/>
      <w:r w:rsidRPr="00A4014C">
        <w:rPr>
          <w:color w:val="000000" w:themeColor="text1"/>
        </w:rPr>
        <w:t>autonomic</w:t>
      </w:r>
      <w:proofErr w:type="spellEnd"/>
      <w:r w:rsidRPr="00A4014C">
        <w:rPr>
          <w:color w:val="000000" w:themeColor="text1"/>
        </w:rPr>
        <w:t xml:space="preserve"> </w:t>
      </w:r>
      <w:proofErr w:type="spellStart"/>
      <w:r w:rsidRPr="00A4014C">
        <w:rPr>
          <w:color w:val="000000" w:themeColor="text1"/>
        </w:rPr>
        <w:t>nervous</w:t>
      </w:r>
      <w:proofErr w:type="spellEnd"/>
      <w:r w:rsidRPr="00A4014C">
        <w:rPr>
          <w:color w:val="000000" w:themeColor="text1"/>
        </w:rPr>
        <w:t xml:space="preserve"> </w:t>
      </w:r>
      <w:proofErr w:type="gramStart"/>
      <w:r w:rsidRPr="00A4014C">
        <w:rPr>
          <w:color w:val="000000" w:themeColor="text1"/>
        </w:rPr>
        <w:t>system;</w:t>
      </w:r>
      <w:proofErr w:type="gramEnd"/>
      <w:r w:rsidRPr="00A4014C">
        <w:rPr>
          <w:color w:val="000000" w:themeColor="text1"/>
        </w:rPr>
        <w:t xml:space="preserve"> </w:t>
      </w:r>
      <w:proofErr w:type="spellStart"/>
      <w:r w:rsidRPr="00A4014C">
        <w:rPr>
          <w:color w:val="000000" w:themeColor="text1"/>
        </w:rPr>
        <w:t>co-</w:t>
      </w:r>
      <w:proofErr w:type="gramStart"/>
      <w:r w:rsidRPr="00A4014C">
        <w:rPr>
          <w:color w:val="000000" w:themeColor="text1"/>
        </w:rPr>
        <w:t>regulation</w:t>
      </w:r>
      <w:proofErr w:type="spellEnd"/>
      <w:r w:rsidRPr="00A4014C">
        <w:rPr>
          <w:color w:val="000000" w:themeColor="text1"/>
        </w:rPr>
        <w:t>;</w:t>
      </w:r>
      <w:proofErr w:type="gramEnd"/>
      <w:r w:rsidRPr="00A4014C">
        <w:rPr>
          <w:color w:val="000000" w:themeColor="text1"/>
        </w:rPr>
        <w:t xml:space="preserve"> </w:t>
      </w:r>
      <w:proofErr w:type="spellStart"/>
      <w:proofErr w:type="gramStart"/>
      <w:r w:rsidRPr="00A4014C">
        <w:rPr>
          <w:color w:val="000000" w:themeColor="text1"/>
        </w:rPr>
        <w:t>teachers</w:t>
      </w:r>
      <w:proofErr w:type="spellEnd"/>
      <w:r w:rsidRPr="00A4014C">
        <w:rPr>
          <w:color w:val="000000" w:themeColor="text1"/>
        </w:rPr>
        <w:t>;</w:t>
      </w:r>
      <w:proofErr w:type="gramEnd"/>
      <w:r w:rsidRPr="00A4014C">
        <w:rPr>
          <w:color w:val="000000" w:themeColor="text1"/>
        </w:rPr>
        <w:t xml:space="preserve"> </w:t>
      </w:r>
      <w:proofErr w:type="spellStart"/>
      <w:r w:rsidRPr="00A4014C">
        <w:rPr>
          <w:color w:val="000000" w:themeColor="text1"/>
        </w:rPr>
        <w:t>well-</w:t>
      </w:r>
      <w:proofErr w:type="gramStart"/>
      <w:r w:rsidRPr="00A4014C">
        <w:rPr>
          <w:color w:val="000000" w:themeColor="text1"/>
        </w:rPr>
        <w:t>being</w:t>
      </w:r>
      <w:proofErr w:type="spellEnd"/>
      <w:r w:rsidRPr="00A4014C">
        <w:rPr>
          <w:color w:val="000000" w:themeColor="text1"/>
        </w:rPr>
        <w:t>;</w:t>
      </w:r>
      <w:proofErr w:type="gramEnd"/>
      <w:r w:rsidRPr="00A4014C">
        <w:rPr>
          <w:color w:val="000000" w:themeColor="text1"/>
        </w:rPr>
        <w:t xml:space="preserve"> self-</w:t>
      </w:r>
      <w:proofErr w:type="spellStart"/>
      <w:proofErr w:type="gramStart"/>
      <w:r w:rsidRPr="00A4014C">
        <w:rPr>
          <w:color w:val="000000" w:themeColor="text1"/>
        </w:rPr>
        <w:t>regulation</w:t>
      </w:r>
      <w:proofErr w:type="spellEnd"/>
      <w:r w:rsidRPr="00A4014C">
        <w:rPr>
          <w:color w:val="000000" w:themeColor="text1"/>
        </w:rPr>
        <w:t>;</w:t>
      </w:r>
      <w:proofErr w:type="gramEnd"/>
      <w:r w:rsidRPr="00A4014C">
        <w:rPr>
          <w:color w:val="000000" w:themeColor="text1"/>
        </w:rPr>
        <w:t xml:space="preserve"> </w:t>
      </w:r>
      <w:proofErr w:type="spellStart"/>
      <w:r w:rsidRPr="00A4014C">
        <w:rPr>
          <w:color w:val="000000" w:themeColor="text1"/>
        </w:rPr>
        <w:t>school</w:t>
      </w:r>
      <w:proofErr w:type="spellEnd"/>
      <w:r w:rsidRPr="00A4014C">
        <w:rPr>
          <w:color w:val="000000" w:themeColor="text1"/>
        </w:rPr>
        <w:t xml:space="preserve"> </w:t>
      </w:r>
      <w:proofErr w:type="spellStart"/>
      <w:r w:rsidRPr="00A4014C">
        <w:rPr>
          <w:color w:val="000000" w:themeColor="text1"/>
        </w:rPr>
        <w:t>climate</w:t>
      </w:r>
      <w:proofErr w:type="spellEnd"/>
      <w:r w:rsidRPr="00A4014C">
        <w:rPr>
          <w:color w:val="000000" w:themeColor="text1"/>
        </w:rPr>
        <w:t>.</w:t>
      </w:r>
    </w:p>
    <w:p w14:paraId="1652BE28" w14:textId="77777777" w:rsidR="000715DE" w:rsidRPr="001A07D9" w:rsidRDefault="000715DE" w:rsidP="00EC5285">
      <w:pPr>
        <w:spacing w:line="360" w:lineRule="auto"/>
        <w:rPr>
          <w:color w:val="000000" w:themeColor="text1"/>
        </w:rPr>
      </w:pPr>
    </w:p>
    <w:p w14:paraId="41C22731" w14:textId="77777777" w:rsidR="000715DE" w:rsidRPr="001A07D9" w:rsidRDefault="000715DE" w:rsidP="00EC5285">
      <w:pPr>
        <w:spacing w:line="360" w:lineRule="auto"/>
        <w:rPr>
          <w:color w:val="000000" w:themeColor="text1"/>
        </w:rPr>
      </w:pPr>
    </w:p>
    <w:p w14:paraId="1653E1B6" w14:textId="77777777" w:rsidR="004D4895" w:rsidRPr="004D4895" w:rsidRDefault="004D4895" w:rsidP="004D4895">
      <w:pPr>
        <w:pStyle w:val="Titolo1"/>
        <w:rPr>
          <w:rFonts w:cs="Arial"/>
          <w:szCs w:val="22"/>
        </w:rPr>
      </w:pPr>
      <w:bookmarkStart w:id="2" w:name="_Toc209284474"/>
      <w:r w:rsidRPr="004D4895">
        <w:rPr>
          <w:rFonts w:cs="Arial"/>
          <w:szCs w:val="22"/>
        </w:rPr>
        <w:t>Intro</w:t>
      </w:r>
      <w:r w:rsidRPr="004D4895">
        <w:rPr>
          <w:szCs w:val="22"/>
        </w:rPr>
        <w:t>duction</w:t>
      </w:r>
      <w:bookmarkEnd w:id="2"/>
    </w:p>
    <w:p w14:paraId="2B06BC97"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L’élève </w:t>
      </w:r>
      <w:proofErr w:type="spellStart"/>
      <w:proofErr w:type="gramStart"/>
      <w:r w:rsidRPr="004D4895">
        <w:rPr>
          <w:color w:val="000000"/>
        </w:rPr>
        <w:t>dysrégulé.e</w:t>
      </w:r>
      <w:proofErr w:type="spellEnd"/>
      <w:proofErr w:type="gramEnd"/>
      <w:r w:rsidRPr="004D4895">
        <w:rPr>
          <w:color w:val="000000"/>
        </w:rPr>
        <w:t xml:space="preserve"> ressemble à une petite barque prise dans une tempête nocturne, ballotée par des vagues émotionnelles qu’iel ne sait pas encore nommer ni apaiser.</w:t>
      </w:r>
      <w:r w:rsidRPr="004D4895">
        <w:rPr>
          <w:color w:val="000000"/>
        </w:rPr>
        <w:br/>
        <w:t>Ses repères sont flous, le vent de la frustration ou de la peur souffle fort, et ses instruments de navigation — ses fonctions exécutives — ne fonctionnent pas bien encore. Dans cette nuit intérieure, iel ne voit plus la terre ferme, ni les balises qui guideraient ses choix ou ses émotions.                                                                                                                                                                          C’est alors que </w:t>
      </w:r>
      <w:proofErr w:type="gramStart"/>
      <w:r w:rsidRPr="004D4895">
        <w:rPr>
          <w:color w:val="000000"/>
        </w:rPr>
        <w:t>l’</w:t>
      </w:r>
      <w:proofErr w:type="spellStart"/>
      <w:r w:rsidRPr="004D4895">
        <w:rPr>
          <w:color w:val="000000"/>
        </w:rPr>
        <w:t>enseignant.e</w:t>
      </w:r>
      <w:proofErr w:type="spellEnd"/>
      <w:proofErr w:type="gramEnd"/>
      <w:r w:rsidRPr="004D4895">
        <w:rPr>
          <w:color w:val="000000"/>
        </w:rPr>
        <w:t xml:space="preserve"> devient un phare ; stable, même quand la mer s’agite, visible, par sa voix posée, son regard rassurant, sa constance, </w:t>
      </w:r>
      <w:proofErr w:type="spellStart"/>
      <w:proofErr w:type="gramStart"/>
      <w:r w:rsidRPr="004D4895">
        <w:rPr>
          <w:color w:val="000000"/>
        </w:rPr>
        <w:t>présent.e</w:t>
      </w:r>
      <w:proofErr w:type="spellEnd"/>
      <w:proofErr w:type="gramEnd"/>
      <w:r w:rsidRPr="004D4895">
        <w:rPr>
          <w:color w:val="000000"/>
        </w:rPr>
        <w:t xml:space="preserve">, sans envahir, simplement là, en train d’émettre une lumière régulière : un signal de sécurité bienveillant. Le phare n’oblige pas le navire à changer de cap, mais il offre un repère fiable, un ancrage visuel et émotionnel qui permet au petit bateau de reprendre peu à peu le contrôle de sa trajectoire. Dans le langage de la théorie </w:t>
      </w:r>
      <w:proofErr w:type="spellStart"/>
      <w:r w:rsidRPr="004D4895">
        <w:rPr>
          <w:color w:val="000000"/>
        </w:rPr>
        <w:t>polyvagale</w:t>
      </w:r>
      <w:proofErr w:type="spellEnd"/>
      <w:r w:rsidRPr="004D4895">
        <w:rPr>
          <w:color w:val="000000"/>
        </w:rPr>
        <w:t xml:space="preserve">, </w:t>
      </w:r>
      <w:proofErr w:type="gramStart"/>
      <w:r w:rsidRPr="004D4895">
        <w:rPr>
          <w:color w:val="000000"/>
        </w:rPr>
        <w:t>l’</w:t>
      </w:r>
      <w:proofErr w:type="spellStart"/>
      <w:r w:rsidRPr="004D4895">
        <w:rPr>
          <w:color w:val="000000"/>
        </w:rPr>
        <w:t>enseignant.e</w:t>
      </w:r>
      <w:proofErr w:type="spellEnd"/>
      <w:proofErr w:type="gramEnd"/>
      <w:r w:rsidRPr="004D4895">
        <w:rPr>
          <w:color w:val="000000"/>
        </w:rPr>
        <w:t xml:space="preserve">  envoie au système nerveux de l’élève des signaux vagaux ventraux : </w:t>
      </w:r>
      <w:r w:rsidRPr="004D4895">
        <w:rPr>
          <w:i/>
          <w:iCs/>
          <w:color w:val="000000"/>
        </w:rPr>
        <w:t xml:space="preserve">« Ici, tu peux te poser. Tu n’es pas seul. Tu es vu. Tu es en sécurité. » </w:t>
      </w:r>
      <w:r w:rsidRPr="004D4895">
        <w:rPr>
          <w:color w:val="000000"/>
        </w:rPr>
        <w:t xml:space="preserve">Cette métaphore propose le concept de </w:t>
      </w:r>
      <w:proofErr w:type="spellStart"/>
      <w:r w:rsidRPr="004D4895">
        <w:rPr>
          <w:color w:val="000000"/>
        </w:rPr>
        <w:t>corégulation</w:t>
      </w:r>
      <w:proofErr w:type="spellEnd"/>
      <w:r w:rsidRPr="004D4895">
        <w:rPr>
          <w:color w:val="000000"/>
        </w:rPr>
        <w:t>, articulation première de tout accompagnement notamment pour les jeunes en apprentissage.</w:t>
      </w:r>
    </w:p>
    <w:p w14:paraId="3C7DAC8C" w14:textId="77777777" w:rsidR="004D4895" w:rsidRPr="004D4895" w:rsidRDefault="004D4895" w:rsidP="004D4895">
      <w:pPr>
        <w:pStyle w:val="Titolo1"/>
        <w:rPr>
          <w:szCs w:val="22"/>
          <w:lang w:val="fr-CH"/>
        </w:rPr>
      </w:pPr>
      <w:bookmarkStart w:id="3" w:name="_Toc209284475"/>
      <w:r w:rsidRPr="004D4895">
        <w:rPr>
          <w:szCs w:val="22"/>
          <w:lang w:val="fr-CH"/>
        </w:rPr>
        <w:t>Thème et question de la recherche</w:t>
      </w:r>
      <w:bookmarkEnd w:id="3"/>
    </w:p>
    <w:p w14:paraId="3C513979"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Le travail des enseignant.es comporte plusieurs enjeux essentiels du point de vue </w:t>
      </w:r>
      <w:r w:rsidRPr="00071681">
        <w:rPr>
          <w:color w:val="000000"/>
        </w:rPr>
        <w:t>du</w:t>
      </w:r>
      <w:r w:rsidRPr="00071681">
        <w:rPr>
          <w:rStyle w:val="apple-converted-space"/>
          <w:rFonts w:eastAsiaTheme="majorEastAsia"/>
          <w:b/>
          <w:bCs/>
          <w:color w:val="000000"/>
        </w:rPr>
        <w:t> </w:t>
      </w:r>
      <w:r w:rsidRPr="00071681">
        <w:rPr>
          <w:rStyle w:val="Enfasigrassetto"/>
          <w:rFonts w:eastAsiaTheme="majorEastAsia"/>
          <w:b w:val="0"/>
          <w:bCs w:val="0"/>
          <w:color w:val="000000"/>
        </w:rPr>
        <w:t>lien avec les élèves</w:t>
      </w:r>
      <w:r w:rsidRPr="00071681">
        <w:rPr>
          <w:b/>
          <w:bCs/>
          <w:color w:val="000000"/>
        </w:rPr>
        <w:t xml:space="preserve">. </w:t>
      </w:r>
      <w:r w:rsidRPr="00071681">
        <w:rPr>
          <w:color w:val="000000"/>
        </w:rPr>
        <w:t>Ces enjeux touchent à la fois la</w:t>
      </w:r>
      <w:r w:rsidRPr="00071681">
        <w:rPr>
          <w:rStyle w:val="apple-converted-space"/>
          <w:rFonts w:eastAsiaTheme="majorEastAsia"/>
          <w:b/>
          <w:bCs/>
          <w:color w:val="000000"/>
        </w:rPr>
        <w:t> </w:t>
      </w:r>
      <w:r w:rsidRPr="00071681">
        <w:rPr>
          <w:rStyle w:val="Enfasigrassetto"/>
          <w:rFonts w:eastAsiaTheme="majorEastAsia"/>
          <w:b w:val="0"/>
          <w:bCs w:val="0"/>
          <w:color w:val="000000"/>
        </w:rPr>
        <w:t>réussite scolaire</w:t>
      </w:r>
      <w:r w:rsidRPr="004D4895">
        <w:rPr>
          <w:color w:val="000000"/>
        </w:rPr>
        <w:t>, le</w:t>
      </w:r>
      <w:r w:rsidRPr="004D4895">
        <w:rPr>
          <w:rStyle w:val="apple-converted-space"/>
          <w:rFonts w:eastAsiaTheme="majorEastAsia"/>
          <w:color w:val="000000"/>
        </w:rPr>
        <w:t> </w:t>
      </w:r>
      <w:r w:rsidRPr="00071681">
        <w:rPr>
          <w:rStyle w:val="Enfasigrassetto"/>
          <w:rFonts w:eastAsiaTheme="majorEastAsia"/>
          <w:b w:val="0"/>
          <w:bCs w:val="0"/>
          <w:color w:val="000000"/>
        </w:rPr>
        <w:t>climat de classe</w:t>
      </w:r>
      <w:r w:rsidRPr="004D4895">
        <w:rPr>
          <w:color w:val="000000"/>
        </w:rPr>
        <w:t>, le</w:t>
      </w:r>
      <w:r w:rsidRPr="004D4895">
        <w:rPr>
          <w:rStyle w:val="apple-converted-space"/>
          <w:rFonts w:eastAsiaTheme="majorEastAsia"/>
          <w:color w:val="000000"/>
        </w:rPr>
        <w:t> </w:t>
      </w:r>
      <w:r w:rsidRPr="00071681">
        <w:rPr>
          <w:rStyle w:val="Enfasigrassetto"/>
          <w:rFonts w:eastAsiaTheme="majorEastAsia"/>
          <w:b w:val="0"/>
          <w:bCs w:val="0"/>
          <w:color w:val="000000"/>
        </w:rPr>
        <w:t>bien-être des élèves</w:t>
      </w:r>
      <w:r w:rsidRPr="004D4895">
        <w:rPr>
          <w:rStyle w:val="apple-converted-space"/>
          <w:rFonts w:eastAsiaTheme="majorEastAsia"/>
          <w:bCs/>
          <w:color w:val="000000"/>
        </w:rPr>
        <w:t> </w:t>
      </w:r>
      <w:r w:rsidRPr="004D4895">
        <w:rPr>
          <w:color w:val="000000"/>
        </w:rPr>
        <w:t xml:space="preserve">et celui de </w:t>
      </w:r>
      <w:proofErr w:type="gramStart"/>
      <w:r w:rsidRPr="004D4895">
        <w:rPr>
          <w:color w:val="000000"/>
        </w:rPr>
        <w:t>l’</w:t>
      </w:r>
      <w:proofErr w:type="spellStart"/>
      <w:r w:rsidRPr="004D4895">
        <w:rPr>
          <w:color w:val="000000"/>
        </w:rPr>
        <w:t>enseignant.e</w:t>
      </w:r>
      <w:proofErr w:type="spellEnd"/>
      <w:proofErr w:type="gramEnd"/>
      <w:r w:rsidRPr="004D4895">
        <w:rPr>
          <w:color w:val="000000"/>
        </w:rPr>
        <w:t>, in fine (</w:t>
      </w:r>
      <w:proofErr w:type="spellStart"/>
      <w:r w:rsidRPr="004D4895">
        <w:rPr>
          <w:color w:val="000000"/>
        </w:rPr>
        <w:t>Clanet</w:t>
      </w:r>
      <w:proofErr w:type="spellEnd"/>
      <w:r w:rsidRPr="004D4895">
        <w:rPr>
          <w:color w:val="000000"/>
        </w:rPr>
        <w:t>, 2019). Établir une</w:t>
      </w:r>
      <w:r w:rsidRPr="004D4895">
        <w:rPr>
          <w:rStyle w:val="apple-converted-space"/>
          <w:rFonts w:eastAsiaTheme="majorEastAsia"/>
          <w:color w:val="000000"/>
        </w:rPr>
        <w:t> </w:t>
      </w:r>
      <w:r w:rsidRPr="00071681">
        <w:rPr>
          <w:rStyle w:val="Enfasigrassetto"/>
          <w:rFonts w:eastAsiaTheme="majorEastAsia"/>
          <w:b w:val="0"/>
          <w:bCs w:val="0"/>
          <w:color w:val="000000"/>
        </w:rPr>
        <w:t>relation de confiance</w:t>
      </w:r>
      <w:r w:rsidRPr="004D4895">
        <w:rPr>
          <w:color w:val="000000"/>
        </w:rPr>
        <w:t>, adopter une</w:t>
      </w:r>
      <w:r w:rsidRPr="004D4895">
        <w:rPr>
          <w:rStyle w:val="apple-converted-space"/>
          <w:rFonts w:eastAsiaTheme="majorEastAsia"/>
          <w:color w:val="000000"/>
        </w:rPr>
        <w:t> </w:t>
      </w:r>
      <w:r w:rsidRPr="00071681">
        <w:rPr>
          <w:rStyle w:val="Enfasigrassetto"/>
          <w:rFonts w:eastAsiaTheme="majorEastAsia"/>
          <w:b w:val="0"/>
          <w:bCs w:val="0"/>
          <w:color w:val="000000"/>
        </w:rPr>
        <w:t>posture d’autorité bienveillante</w:t>
      </w:r>
      <w:r w:rsidRPr="004D4895">
        <w:rPr>
          <w:color w:val="000000"/>
        </w:rPr>
        <w:t>, favoriser</w:t>
      </w:r>
      <w:r w:rsidRPr="004D4895">
        <w:rPr>
          <w:rStyle w:val="apple-converted-space"/>
          <w:rFonts w:eastAsiaTheme="majorEastAsia"/>
          <w:color w:val="000000"/>
        </w:rPr>
        <w:t> </w:t>
      </w:r>
      <w:r w:rsidRPr="00071681">
        <w:rPr>
          <w:rStyle w:val="Enfasigrassetto"/>
          <w:rFonts w:eastAsiaTheme="majorEastAsia"/>
          <w:b w:val="0"/>
          <w:bCs w:val="0"/>
          <w:color w:val="000000"/>
        </w:rPr>
        <w:t>l’engagement</w:t>
      </w:r>
      <w:r w:rsidRPr="004D4895">
        <w:rPr>
          <w:rStyle w:val="apple-converted-space"/>
          <w:rFonts w:eastAsiaTheme="majorEastAsia"/>
          <w:bCs/>
          <w:color w:val="000000"/>
        </w:rPr>
        <w:t> </w:t>
      </w:r>
      <w:r w:rsidRPr="004D4895">
        <w:rPr>
          <w:color w:val="000000"/>
        </w:rPr>
        <w:t>et la</w:t>
      </w:r>
      <w:r w:rsidRPr="004D4895">
        <w:rPr>
          <w:rStyle w:val="apple-converted-space"/>
          <w:rFonts w:eastAsiaTheme="majorEastAsia"/>
          <w:bCs/>
          <w:color w:val="000000"/>
        </w:rPr>
        <w:t> </w:t>
      </w:r>
      <w:r w:rsidRPr="00071681">
        <w:rPr>
          <w:rStyle w:val="Enfasigrassetto"/>
          <w:rFonts w:eastAsiaTheme="majorEastAsia"/>
          <w:b w:val="0"/>
          <w:bCs w:val="0"/>
          <w:color w:val="000000"/>
        </w:rPr>
        <w:t>motivation</w:t>
      </w:r>
      <w:r w:rsidRPr="004D4895">
        <w:rPr>
          <w:color w:val="000000"/>
        </w:rPr>
        <w:t>, reconnaître et prendre en compte la</w:t>
      </w:r>
      <w:r w:rsidRPr="004D4895">
        <w:rPr>
          <w:rStyle w:val="apple-converted-space"/>
          <w:rFonts w:eastAsiaTheme="majorEastAsia"/>
          <w:color w:val="000000"/>
        </w:rPr>
        <w:t> </w:t>
      </w:r>
      <w:r w:rsidRPr="00071681">
        <w:rPr>
          <w:rStyle w:val="Enfasigrassetto"/>
          <w:rFonts w:eastAsiaTheme="majorEastAsia"/>
          <w:b w:val="0"/>
          <w:bCs w:val="0"/>
          <w:color w:val="000000"/>
        </w:rPr>
        <w:t>diversité des élèves</w:t>
      </w:r>
      <w:r w:rsidRPr="004D4895">
        <w:rPr>
          <w:color w:val="000000"/>
        </w:rPr>
        <w:t>, gérer les</w:t>
      </w:r>
      <w:r w:rsidRPr="004D4895">
        <w:rPr>
          <w:rStyle w:val="apple-converted-space"/>
          <w:rFonts w:eastAsiaTheme="majorEastAsia"/>
          <w:color w:val="000000"/>
        </w:rPr>
        <w:t> </w:t>
      </w:r>
      <w:r w:rsidRPr="00071681">
        <w:rPr>
          <w:rStyle w:val="Enfasigrassetto"/>
          <w:rFonts w:eastAsiaTheme="majorEastAsia"/>
          <w:b w:val="0"/>
          <w:bCs w:val="0"/>
          <w:color w:val="000000"/>
        </w:rPr>
        <w:t>émotions</w:t>
      </w:r>
      <w:r w:rsidRPr="004D4895">
        <w:rPr>
          <w:rStyle w:val="apple-converted-space"/>
          <w:rFonts w:eastAsiaTheme="majorEastAsia"/>
          <w:color w:val="000000"/>
        </w:rPr>
        <w:t> </w:t>
      </w:r>
      <w:r w:rsidRPr="004D4895">
        <w:rPr>
          <w:color w:val="000000"/>
        </w:rPr>
        <w:t>et les</w:t>
      </w:r>
      <w:r w:rsidRPr="004D4895">
        <w:rPr>
          <w:rStyle w:val="apple-converted-space"/>
          <w:rFonts w:eastAsiaTheme="majorEastAsia"/>
          <w:color w:val="000000"/>
        </w:rPr>
        <w:t> </w:t>
      </w:r>
      <w:r w:rsidRPr="00071681">
        <w:rPr>
          <w:rStyle w:val="Enfasigrassetto"/>
          <w:rFonts w:eastAsiaTheme="majorEastAsia"/>
          <w:b w:val="0"/>
          <w:bCs w:val="0"/>
          <w:color w:val="000000"/>
        </w:rPr>
        <w:t>comportements</w:t>
      </w:r>
      <w:r w:rsidRPr="004D4895">
        <w:rPr>
          <w:color w:val="000000"/>
        </w:rPr>
        <w:t>, et contribuer au</w:t>
      </w:r>
      <w:r w:rsidRPr="004D4895">
        <w:rPr>
          <w:rStyle w:val="apple-converted-space"/>
          <w:rFonts w:eastAsiaTheme="majorEastAsia"/>
          <w:color w:val="000000"/>
        </w:rPr>
        <w:t> </w:t>
      </w:r>
      <w:r w:rsidRPr="00071681">
        <w:rPr>
          <w:rStyle w:val="Enfasigrassetto"/>
          <w:rFonts w:eastAsiaTheme="majorEastAsia"/>
          <w:b w:val="0"/>
          <w:bCs w:val="0"/>
          <w:color w:val="000000"/>
        </w:rPr>
        <w:t>bien-être</w:t>
      </w:r>
      <w:r w:rsidRPr="004D4895">
        <w:rPr>
          <w:rStyle w:val="apple-converted-space"/>
          <w:rFonts w:eastAsiaTheme="majorEastAsia"/>
          <w:color w:val="000000"/>
        </w:rPr>
        <w:t> </w:t>
      </w:r>
      <w:r w:rsidRPr="004D4895">
        <w:rPr>
          <w:color w:val="000000"/>
        </w:rPr>
        <w:t>ainsi qu’à la</w:t>
      </w:r>
      <w:r w:rsidRPr="004D4895">
        <w:rPr>
          <w:rStyle w:val="apple-converted-space"/>
          <w:rFonts w:eastAsiaTheme="majorEastAsia"/>
          <w:color w:val="000000"/>
        </w:rPr>
        <w:t> </w:t>
      </w:r>
      <w:r w:rsidRPr="00071681">
        <w:rPr>
          <w:rStyle w:val="Enfasigrassetto"/>
          <w:rFonts w:eastAsiaTheme="majorEastAsia"/>
          <w:b w:val="0"/>
          <w:bCs w:val="0"/>
          <w:color w:val="000000"/>
        </w:rPr>
        <w:t>construction identitaire</w:t>
      </w:r>
      <w:r w:rsidRPr="004D4895">
        <w:rPr>
          <w:rStyle w:val="apple-converted-space"/>
          <w:rFonts w:eastAsiaTheme="majorEastAsia"/>
          <w:color w:val="000000"/>
        </w:rPr>
        <w:t> </w:t>
      </w:r>
      <w:r w:rsidRPr="004D4895">
        <w:rPr>
          <w:color w:val="000000"/>
        </w:rPr>
        <w:t>des élèves tout en maintenant une</w:t>
      </w:r>
      <w:r w:rsidRPr="004D4895">
        <w:rPr>
          <w:rStyle w:val="apple-converted-space"/>
          <w:rFonts w:eastAsiaTheme="majorEastAsia"/>
          <w:color w:val="000000"/>
        </w:rPr>
        <w:t> </w:t>
      </w:r>
      <w:r w:rsidRPr="00071681">
        <w:rPr>
          <w:rStyle w:val="Enfasigrassetto"/>
          <w:rFonts w:eastAsiaTheme="majorEastAsia"/>
          <w:b w:val="0"/>
          <w:bCs w:val="0"/>
          <w:color w:val="000000"/>
        </w:rPr>
        <w:t>distance professionnelle adéquate</w:t>
      </w:r>
      <w:r w:rsidRPr="004D4895">
        <w:rPr>
          <w:rStyle w:val="apple-converted-space"/>
          <w:rFonts w:eastAsiaTheme="majorEastAsia"/>
          <w:color w:val="000000"/>
        </w:rPr>
        <w:t> </w:t>
      </w:r>
      <w:r w:rsidRPr="004D4895">
        <w:rPr>
          <w:color w:val="000000"/>
        </w:rPr>
        <w:t>constituent un équilibre complexe à conserver (Vienneau, 2018). Le</w:t>
      </w:r>
      <w:r w:rsidRPr="004D4895">
        <w:rPr>
          <w:rStyle w:val="apple-converted-space"/>
          <w:rFonts w:eastAsiaTheme="majorEastAsia"/>
          <w:color w:val="000000"/>
        </w:rPr>
        <w:t> </w:t>
      </w:r>
      <w:r w:rsidRPr="00071681">
        <w:rPr>
          <w:rStyle w:val="Enfasigrassetto"/>
          <w:rFonts w:eastAsiaTheme="majorEastAsia"/>
          <w:b w:val="0"/>
          <w:bCs w:val="0"/>
          <w:color w:val="000000"/>
        </w:rPr>
        <w:t>lien relationnel avec les élèves</w:t>
      </w:r>
      <w:r w:rsidRPr="004D4895">
        <w:rPr>
          <w:rStyle w:val="apple-converted-space"/>
          <w:rFonts w:eastAsiaTheme="majorEastAsia"/>
          <w:color w:val="000000"/>
        </w:rPr>
        <w:t> </w:t>
      </w:r>
      <w:r w:rsidRPr="004D4895">
        <w:rPr>
          <w:color w:val="000000"/>
        </w:rPr>
        <w:t>représente ainsi un</w:t>
      </w:r>
      <w:r w:rsidRPr="004D4895">
        <w:rPr>
          <w:rStyle w:val="apple-converted-space"/>
          <w:rFonts w:eastAsiaTheme="majorEastAsia"/>
          <w:color w:val="000000"/>
        </w:rPr>
        <w:t> </w:t>
      </w:r>
      <w:r w:rsidRPr="00071681">
        <w:rPr>
          <w:rStyle w:val="Enfasigrassetto"/>
          <w:rFonts w:eastAsiaTheme="majorEastAsia"/>
          <w:b w:val="0"/>
          <w:bCs w:val="0"/>
          <w:color w:val="000000"/>
        </w:rPr>
        <w:t>levier central de bien-être ou de souffrance</w:t>
      </w:r>
      <w:r w:rsidRPr="004D4895">
        <w:rPr>
          <w:rStyle w:val="apple-converted-space"/>
          <w:rFonts w:eastAsiaTheme="majorEastAsia"/>
          <w:bCs/>
          <w:color w:val="000000"/>
        </w:rPr>
        <w:t> </w:t>
      </w:r>
      <w:r w:rsidRPr="004D4895">
        <w:rPr>
          <w:color w:val="000000"/>
        </w:rPr>
        <w:t>pour l’</w:t>
      </w:r>
      <w:proofErr w:type="spellStart"/>
      <w:r w:rsidRPr="004D4895">
        <w:rPr>
          <w:color w:val="000000"/>
        </w:rPr>
        <w:t>enseignant.e</w:t>
      </w:r>
      <w:proofErr w:type="spellEnd"/>
      <w:r w:rsidRPr="004D4895">
        <w:rPr>
          <w:color w:val="000000"/>
        </w:rPr>
        <w:t xml:space="preserve">. </w:t>
      </w:r>
      <w:r w:rsidRPr="004D4895">
        <w:rPr>
          <w:color w:val="000000"/>
        </w:rPr>
        <w:lastRenderedPageBreak/>
        <w:t>Lorsque ce lien est positif, il favorise l’efficacité pédagogique et la satisfaction professionnelle. À l’inverse, une relation dégradée peut générer</w:t>
      </w:r>
      <w:r w:rsidRPr="004D4895">
        <w:rPr>
          <w:rStyle w:val="apple-converted-space"/>
          <w:rFonts w:eastAsiaTheme="majorEastAsia"/>
          <w:color w:val="000000"/>
        </w:rPr>
        <w:t> </w:t>
      </w:r>
      <w:r w:rsidRPr="00071681">
        <w:rPr>
          <w:rStyle w:val="Enfasigrassetto"/>
          <w:rFonts w:eastAsiaTheme="majorEastAsia"/>
          <w:b w:val="0"/>
          <w:bCs w:val="0"/>
          <w:color w:val="000000"/>
        </w:rPr>
        <w:t>frustration</w:t>
      </w:r>
      <w:r w:rsidRPr="00071681">
        <w:rPr>
          <w:b/>
          <w:bCs/>
          <w:color w:val="000000"/>
        </w:rPr>
        <w:t>,</w:t>
      </w:r>
      <w:r w:rsidRPr="00071681">
        <w:rPr>
          <w:rStyle w:val="apple-converted-space"/>
          <w:rFonts w:eastAsiaTheme="majorEastAsia"/>
          <w:b/>
          <w:bCs/>
          <w:color w:val="000000"/>
        </w:rPr>
        <w:t> </w:t>
      </w:r>
      <w:r w:rsidRPr="00071681">
        <w:rPr>
          <w:rStyle w:val="Enfasigrassetto"/>
          <w:rFonts w:eastAsiaTheme="majorEastAsia"/>
          <w:b w:val="0"/>
          <w:bCs w:val="0"/>
          <w:color w:val="000000"/>
        </w:rPr>
        <w:t>stress</w:t>
      </w:r>
      <w:r w:rsidRPr="004D4895">
        <w:rPr>
          <w:color w:val="000000"/>
        </w:rPr>
        <w:t>, voire</w:t>
      </w:r>
      <w:r w:rsidRPr="004D4895">
        <w:rPr>
          <w:rStyle w:val="apple-converted-space"/>
          <w:rFonts w:eastAsiaTheme="majorEastAsia"/>
          <w:color w:val="000000"/>
        </w:rPr>
        <w:t> </w:t>
      </w:r>
      <w:r w:rsidRPr="00071681">
        <w:rPr>
          <w:rStyle w:val="Enfasigrassetto"/>
          <w:rFonts w:eastAsiaTheme="majorEastAsia"/>
          <w:b w:val="0"/>
          <w:bCs w:val="0"/>
          <w:color w:val="000000"/>
        </w:rPr>
        <w:t>épuisement</w:t>
      </w:r>
      <w:r w:rsidRPr="004D4895">
        <w:rPr>
          <w:rStyle w:val="Enfasigrassetto"/>
          <w:rFonts w:eastAsiaTheme="majorEastAsia"/>
          <w:color w:val="000000"/>
        </w:rPr>
        <w:t xml:space="preserve"> </w:t>
      </w:r>
      <w:r w:rsidRPr="00071681">
        <w:rPr>
          <w:rStyle w:val="Enfasigrassetto"/>
          <w:rFonts w:eastAsiaTheme="majorEastAsia"/>
          <w:b w:val="0"/>
          <w:bCs w:val="0"/>
          <w:color w:val="000000"/>
        </w:rPr>
        <w:t>professionnel</w:t>
      </w:r>
      <w:r w:rsidRPr="004D4895">
        <w:rPr>
          <w:rStyle w:val="apple-converted-space"/>
          <w:rFonts w:eastAsiaTheme="majorEastAsia"/>
          <w:color w:val="000000"/>
        </w:rPr>
        <w:t> </w:t>
      </w:r>
      <w:r w:rsidRPr="004D4895">
        <w:rPr>
          <w:color w:val="000000"/>
        </w:rPr>
        <w:t>(</w:t>
      </w:r>
      <w:proofErr w:type="spellStart"/>
      <w:r w:rsidRPr="004D4895">
        <w:rPr>
          <w:color w:val="000000"/>
        </w:rPr>
        <w:t>Hétu</w:t>
      </w:r>
      <w:proofErr w:type="spellEnd"/>
      <w:r w:rsidRPr="004D4895">
        <w:rPr>
          <w:color w:val="000000"/>
        </w:rPr>
        <w:t xml:space="preserve"> et al., 2018), en particulier si </w:t>
      </w:r>
      <w:proofErr w:type="gramStart"/>
      <w:r w:rsidRPr="004D4895">
        <w:rPr>
          <w:color w:val="000000"/>
        </w:rPr>
        <w:t>l’</w:t>
      </w:r>
      <w:proofErr w:type="spellStart"/>
      <w:r w:rsidRPr="004D4895">
        <w:rPr>
          <w:color w:val="000000"/>
        </w:rPr>
        <w:t>enseignant.e</w:t>
      </w:r>
      <w:proofErr w:type="spellEnd"/>
      <w:proofErr w:type="gramEnd"/>
      <w:r w:rsidRPr="004D4895">
        <w:rPr>
          <w:color w:val="000000"/>
        </w:rPr>
        <w:t xml:space="preserve"> se sent en difficulté pour réguler les interactions ou qu’iel ne perçoit plus de reconnaissance dans la relation éducative.</w:t>
      </w:r>
    </w:p>
    <w:p w14:paraId="13169CCB"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Ma fonction professionnelle, en tant que conseillère pédagogique, consiste à soutenir </w:t>
      </w:r>
      <w:proofErr w:type="gramStart"/>
      <w:r w:rsidRPr="004D4895">
        <w:rPr>
          <w:color w:val="000000"/>
        </w:rPr>
        <w:t>l’</w:t>
      </w:r>
      <w:proofErr w:type="spellStart"/>
      <w:r w:rsidRPr="004D4895">
        <w:rPr>
          <w:color w:val="000000"/>
        </w:rPr>
        <w:t>enseignant.e</w:t>
      </w:r>
      <w:proofErr w:type="spellEnd"/>
      <w:proofErr w:type="gramEnd"/>
      <w:r w:rsidRPr="004D4895">
        <w:rPr>
          <w:color w:val="000000"/>
        </w:rPr>
        <w:t xml:space="preserve"> et autres </w:t>
      </w:r>
      <w:proofErr w:type="spellStart"/>
      <w:r w:rsidRPr="004D4895">
        <w:rPr>
          <w:color w:val="000000"/>
        </w:rPr>
        <w:t>professionnel.les</w:t>
      </w:r>
      <w:proofErr w:type="spellEnd"/>
      <w:r w:rsidRPr="004D4895">
        <w:rPr>
          <w:color w:val="000000"/>
        </w:rPr>
        <w:t xml:space="preserve"> dans leur fonction de guide et </w:t>
      </w:r>
      <w:proofErr w:type="gramStart"/>
      <w:r w:rsidRPr="004D4895">
        <w:rPr>
          <w:color w:val="000000"/>
        </w:rPr>
        <w:t>d’</w:t>
      </w:r>
      <w:proofErr w:type="spellStart"/>
      <w:r w:rsidRPr="004D4895">
        <w:rPr>
          <w:color w:val="000000"/>
        </w:rPr>
        <w:t>éclaireur.euse</w:t>
      </w:r>
      <w:proofErr w:type="spellEnd"/>
      <w:proofErr w:type="gramEnd"/>
      <w:r w:rsidRPr="004D4895">
        <w:rPr>
          <w:color w:val="000000"/>
        </w:rPr>
        <w:t xml:space="preserve">. En écho à la métaphore, je suis un peu cette gardienne de phare qui « entretient » celui-ci pour lui permettre de briller du mieux possible au milieu des vagues relationnelles du quotidien. Travaillant exclusivement avec les partenaires adultes de l’enseignement, mon intention est de mettre en place un dispositif d’accompagnement, individuel ou groupal, visant à outiller les </w:t>
      </w:r>
      <w:proofErr w:type="spellStart"/>
      <w:r w:rsidRPr="004D4895">
        <w:rPr>
          <w:color w:val="000000"/>
        </w:rPr>
        <w:t>professionnel.les</w:t>
      </w:r>
      <w:proofErr w:type="spellEnd"/>
      <w:r w:rsidRPr="004D4895">
        <w:rPr>
          <w:color w:val="000000"/>
        </w:rPr>
        <w:t> dans la compréhension de ce qui se joue en eux lors de situations ou d’interactions exigeantes. L’objectif de cette recherche-intervention est double :</w:t>
      </w:r>
    </w:p>
    <w:p w14:paraId="6589D64F" w14:textId="77777777" w:rsidR="004D4895" w:rsidRPr="004D4895" w:rsidRDefault="004D4895" w:rsidP="004D4895">
      <w:pPr>
        <w:numPr>
          <w:ilvl w:val="0"/>
          <w:numId w:val="19"/>
        </w:numPr>
        <w:spacing w:before="100" w:beforeAutospacing="1" w:after="100" w:afterAutospacing="1" w:line="360" w:lineRule="auto"/>
        <w:rPr>
          <w:color w:val="000000"/>
        </w:rPr>
      </w:pPr>
      <w:r w:rsidRPr="004D4895">
        <w:rPr>
          <w:color w:val="000000"/>
        </w:rPr>
        <w:t>Comprendre la réponse neurobiologique et psychocorporelle des enseignant.es face au stress ou à la pression relationnelle.</w:t>
      </w:r>
    </w:p>
    <w:p w14:paraId="73EF883C" w14:textId="77777777" w:rsidR="004D4895" w:rsidRPr="004D4895" w:rsidRDefault="004D4895" w:rsidP="004D4895">
      <w:pPr>
        <w:numPr>
          <w:ilvl w:val="0"/>
          <w:numId w:val="19"/>
        </w:numPr>
        <w:spacing w:before="100" w:beforeAutospacing="1" w:after="100" w:afterAutospacing="1" w:line="360" w:lineRule="auto"/>
        <w:rPr>
          <w:color w:val="000000"/>
        </w:rPr>
      </w:pPr>
      <w:r w:rsidRPr="004D4895">
        <w:rPr>
          <w:color w:val="000000"/>
        </w:rPr>
        <w:t>Renforcer leur pouvoir d’agir sur leurs états internes, afin de ne plus subir une dysrégulation émotionnelle ou physiologique, mais de pouvoir la réguler en conscience.</w:t>
      </w:r>
    </w:p>
    <w:p w14:paraId="474A6972"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Ce cheminement se construira par étapes successives, « à la carte », au fil d’ateliers-rencontres. Il s’agira d’une pédagogie expérientielle autour du système nerveux autonome (SNA), appuyée notamment sur les apports de la théorie </w:t>
      </w:r>
      <w:proofErr w:type="spellStart"/>
      <w:r w:rsidRPr="004D4895">
        <w:rPr>
          <w:color w:val="000000"/>
        </w:rPr>
        <w:t>polyvagale</w:t>
      </w:r>
      <w:proofErr w:type="spellEnd"/>
      <w:r w:rsidRPr="004D4895">
        <w:rPr>
          <w:color w:val="000000"/>
        </w:rPr>
        <w:t> (</w:t>
      </w:r>
      <w:proofErr w:type="spellStart"/>
      <w:r w:rsidRPr="004D4895">
        <w:rPr>
          <w:color w:val="000000"/>
        </w:rPr>
        <w:t>Porges</w:t>
      </w:r>
      <w:proofErr w:type="spellEnd"/>
      <w:r w:rsidRPr="004D4895">
        <w:rPr>
          <w:color w:val="000000"/>
        </w:rPr>
        <w:t xml:space="preserve">, 2023). Les participants apprendront à repérer leurs états internes, identifier les besoins associés et adapter leur posture professionnelle en fonction de leur régulation. L’approche s’inspire également des travaux de Deb Dana (2020, 2023, 2024), en proposant une lecture individualisée des besoins à partir de l’état neurophysiologique de </w:t>
      </w:r>
      <w:proofErr w:type="spellStart"/>
      <w:r w:rsidRPr="004D4895">
        <w:rPr>
          <w:color w:val="000000"/>
        </w:rPr>
        <w:t>chacun.e</w:t>
      </w:r>
      <w:proofErr w:type="spellEnd"/>
      <w:r w:rsidRPr="004D4895">
        <w:rPr>
          <w:color w:val="000000"/>
        </w:rPr>
        <w:t xml:space="preserve">. </w:t>
      </w:r>
    </w:p>
    <w:p w14:paraId="0CBC19CD"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La question de recherche principale se présente ainsi : </w:t>
      </w:r>
      <w:r w:rsidRPr="004D4895">
        <w:rPr>
          <w:b/>
          <w:bCs/>
        </w:rPr>
        <w:t xml:space="preserve">« Comment soutenir la régulation sensorielle et émotionnelle des </w:t>
      </w:r>
      <w:proofErr w:type="spellStart"/>
      <w:r w:rsidRPr="004D4895">
        <w:rPr>
          <w:b/>
          <w:bCs/>
        </w:rPr>
        <w:t>professionnel.les</w:t>
      </w:r>
      <w:proofErr w:type="spellEnd"/>
      <w:r w:rsidRPr="004D4895">
        <w:rPr>
          <w:b/>
          <w:bCs/>
        </w:rPr>
        <w:t xml:space="preserve"> de l’accompagnement en milieu scolaire face à des élèves dysrégulé.es ? » </w:t>
      </w:r>
    </w:p>
    <w:p w14:paraId="273689B8" w14:textId="77777777" w:rsidR="004D4895" w:rsidRPr="004D4895" w:rsidRDefault="004D4895" w:rsidP="004D4895">
      <w:pPr>
        <w:pStyle w:val="Titolo1"/>
        <w:rPr>
          <w:szCs w:val="22"/>
        </w:rPr>
      </w:pPr>
      <w:bookmarkStart w:id="4" w:name="_Toc209284476"/>
      <w:r w:rsidRPr="004D4895">
        <w:rPr>
          <w:szCs w:val="22"/>
        </w:rPr>
        <w:t>Apports théoriques</w:t>
      </w:r>
      <w:bookmarkEnd w:id="4"/>
    </w:p>
    <w:p w14:paraId="724E0CD1" w14:textId="77777777" w:rsidR="004D4895" w:rsidRPr="004D4895" w:rsidRDefault="004D4895" w:rsidP="004D4895">
      <w:pPr>
        <w:pStyle w:val="Titolo2"/>
        <w:rPr>
          <w:szCs w:val="22"/>
        </w:rPr>
      </w:pPr>
      <w:r w:rsidRPr="004D4895">
        <w:rPr>
          <w:szCs w:val="22"/>
        </w:rPr>
        <w:t xml:space="preserve"> </w:t>
      </w:r>
      <w:r w:rsidRPr="004D4895">
        <w:rPr>
          <w:szCs w:val="22"/>
        </w:rPr>
        <w:tab/>
      </w:r>
      <w:bookmarkStart w:id="5" w:name="_Toc209284477"/>
      <w:r w:rsidRPr="004D4895">
        <w:rPr>
          <w:szCs w:val="22"/>
        </w:rPr>
        <w:t>Stress aigu versus stress chronique</w:t>
      </w:r>
      <w:bookmarkEnd w:id="5"/>
      <w:r w:rsidRPr="004D4895">
        <w:rPr>
          <w:szCs w:val="22"/>
        </w:rPr>
        <w:t xml:space="preserve"> </w:t>
      </w:r>
    </w:p>
    <w:p w14:paraId="374E97E0" w14:textId="3FB188FE" w:rsidR="004D4895" w:rsidRPr="00A4014C" w:rsidRDefault="00071681" w:rsidP="004607E0">
      <w:pPr>
        <w:pStyle w:val="Titolo3"/>
        <w:numPr>
          <w:ilvl w:val="0"/>
          <w:numId w:val="0"/>
        </w:numPr>
        <w:ind w:firstLine="709"/>
        <w:rPr>
          <w:b/>
          <w:bCs/>
          <w:lang w:val="fr-CH"/>
        </w:rPr>
      </w:pPr>
      <w:bookmarkStart w:id="6" w:name="_Toc209284478"/>
      <w:r w:rsidRPr="00A4014C">
        <w:rPr>
          <w:b/>
          <w:bCs/>
          <w:lang w:val="fr-CH"/>
        </w:rPr>
        <w:t xml:space="preserve">3.1.1 </w:t>
      </w:r>
      <w:r w:rsidR="004D4895" w:rsidRPr="00A4014C">
        <w:rPr>
          <w:b/>
          <w:bCs/>
          <w:lang w:val="fr-CH"/>
        </w:rPr>
        <w:t xml:space="preserve">Définition du stress et </w:t>
      </w:r>
      <w:r w:rsidR="004D4895" w:rsidRPr="00A4014C">
        <w:rPr>
          <w:rStyle w:val="Titolo2Carattere"/>
          <w:rFonts w:cs="Arial"/>
          <w:szCs w:val="22"/>
          <w:lang w:val="fr-CH"/>
        </w:rPr>
        <w:t>perspective historique</w:t>
      </w:r>
      <w:bookmarkEnd w:id="6"/>
      <w:r w:rsidR="004D4895" w:rsidRPr="00A4014C">
        <w:rPr>
          <w:b/>
          <w:bCs/>
          <w:lang w:val="fr-CH"/>
        </w:rPr>
        <w:t xml:space="preserve"> </w:t>
      </w:r>
    </w:p>
    <w:p w14:paraId="5D254038" w14:textId="77777777" w:rsidR="004D4895" w:rsidRPr="004D4895" w:rsidRDefault="004D4895" w:rsidP="004D4895">
      <w:pPr>
        <w:pStyle w:val="NormaleWeb"/>
        <w:spacing w:line="360" w:lineRule="auto"/>
        <w:rPr>
          <w:color w:val="000000"/>
          <w:lang w:val="fr-CH"/>
        </w:rPr>
      </w:pPr>
      <w:r w:rsidRPr="004D4895">
        <w:rPr>
          <w:color w:val="000000"/>
          <w:lang w:val="fr-CH"/>
        </w:rPr>
        <w:lastRenderedPageBreak/>
        <w:t>Le stress peut être défini comme l’ensemble des réponses physiologiques, émotionnelles et comportementales mises en œuvre par un organisme afin de maintenir son équilibre interne – ou</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homéostasie</w:t>
      </w:r>
      <w:r w:rsidRPr="004D4895">
        <w:rPr>
          <w:rStyle w:val="apple-converted-space"/>
          <w:rFonts w:eastAsiaTheme="majorEastAsia"/>
          <w:color w:val="000000"/>
          <w:lang w:val="fr-CH"/>
        </w:rPr>
        <w:t> </w:t>
      </w:r>
      <w:r w:rsidRPr="004D4895">
        <w:rPr>
          <w:color w:val="000000"/>
          <w:lang w:val="fr-CH"/>
        </w:rPr>
        <w:t>– face aux changements environnementaux. Comme le souligne Hardin-</w:t>
      </w:r>
      <w:proofErr w:type="spellStart"/>
      <w:r w:rsidRPr="004D4895">
        <w:rPr>
          <w:color w:val="000000"/>
          <w:lang w:val="fr-CH"/>
        </w:rPr>
        <w:t>Pouzet</w:t>
      </w:r>
      <w:proofErr w:type="spellEnd"/>
      <w:r w:rsidRPr="004D4895">
        <w:rPr>
          <w:color w:val="000000"/>
          <w:lang w:val="fr-CH"/>
        </w:rPr>
        <w:t xml:space="preserve"> (2024), le terme</w:t>
      </w:r>
      <w:r w:rsidRPr="004D4895">
        <w:rPr>
          <w:rStyle w:val="apple-converted-space"/>
          <w:rFonts w:eastAsiaTheme="majorEastAsia"/>
          <w:color w:val="000000"/>
          <w:lang w:val="fr-CH"/>
        </w:rPr>
        <w:t> </w:t>
      </w:r>
      <w:r w:rsidRPr="004D4895">
        <w:rPr>
          <w:rStyle w:val="Enfasicorsivo"/>
          <w:color w:val="000000"/>
          <w:lang w:val="fr-CH"/>
        </w:rPr>
        <w:t>environnement</w:t>
      </w:r>
      <w:r w:rsidRPr="004D4895">
        <w:rPr>
          <w:rStyle w:val="apple-converted-space"/>
          <w:rFonts w:eastAsiaTheme="majorEastAsia"/>
          <w:color w:val="000000"/>
          <w:lang w:val="fr-CH"/>
        </w:rPr>
        <w:t> </w:t>
      </w:r>
      <w:r w:rsidRPr="004D4895">
        <w:rPr>
          <w:color w:val="000000"/>
          <w:lang w:val="fr-CH"/>
        </w:rPr>
        <w:t>ne renvoie pas uniquement aux facteurs externes (stimuli physiques, sociaux, professionnels), mais également à l’environnement cellulaire, incluant le sang, la lymphe et le liquide interstitiel, qui reflètent l’état interne de l’organisme. Cette conception élargie met en évidence la nature dynamique du stress, au carrefour des dimensions biologiques et psychosociales.</w:t>
      </w:r>
    </w:p>
    <w:p w14:paraId="791D87FF" w14:textId="77777777" w:rsidR="004D4895" w:rsidRPr="004D4895" w:rsidRDefault="004D4895" w:rsidP="004D4895">
      <w:pPr>
        <w:pStyle w:val="NormaleWeb"/>
        <w:spacing w:line="360" w:lineRule="auto"/>
        <w:rPr>
          <w:color w:val="000000"/>
          <w:lang w:val="fr-CH"/>
        </w:rPr>
      </w:pPr>
      <w:r w:rsidRPr="004D4895">
        <w:rPr>
          <w:color w:val="000000"/>
          <w:lang w:val="fr-CH"/>
        </w:rPr>
        <w:t>Le stress aigu, lorsqu’il survient ponctuellement, correspond à une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réaction adaptative normale</w:t>
      </w:r>
      <w:r w:rsidRPr="004D4895">
        <w:rPr>
          <w:color w:val="000000"/>
          <w:lang w:val="fr-CH"/>
        </w:rPr>
        <w:t xml:space="preserve">. Il mobilise rapidement les ressources énergétiques de l’organisme pour répondre à une situation imprévue, et permet souvent la survie face à un danger. Toutefois, lorsque l’exposition aux </w:t>
      </w:r>
      <w:proofErr w:type="spellStart"/>
      <w:r w:rsidRPr="004D4895">
        <w:rPr>
          <w:color w:val="000000"/>
          <w:lang w:val="fr-CH"/>
        </w:rPr>
        <w:t>stresseurs</w:t>
      </w:r>
      <w:proofErr w:type="spellEnd"/>
      <w:r w:rsidRPr="004D4895">
        <w:rPr>
          <w:color w:val="000000"/>
          <w:lang w:val="fr-CH"/>
        </w:rPr>
        <w:t xml:space="preserve"> devient répétitive ou prolongée, la capacité d’adaptation s’épuise et l’organisme entre dans un état de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stress chronique</w:t>
      </w:r>
      <w:r w:rsidRPr="004D4895">
        <w:rPr>
          <w:color w:val="000000"/>
          <w:lang w:val="fr-CH"/>
        </w:rPr>
        <w:t xml:space="preserve">, avec des conséquences pathologiques potentielles. Dans ce cas, la réponse physiologique, initialement protectrice, échoue à maintenir la stabilité interne et devient elle-même délétère. Cette chronicité est fréquemment associée à des troubles psychiatriques ou </w:t>
      </w:r>
      <w:r w:rsidRPr="00CD3057">
        <w:rPr>
          <w:color w:val="000000"/>
          <w:lang w:val="fr-CH"/>
        </w:rPr>
        <w:t>somatiques</w:t>
      </w:r>
      <w:r w:rsidRPr="004D4895">
        <w:rPr>
          <w:color w:val="000000"/>
          <w:lang w:val="fr-CH"/>
        </w:rPr>
        <w:t xml:space="preserve"> tels que l’anxiété, la dépression ou le trouble de stress post-traumatique (TSPT) (</w:t>
      </w:r>
      <w:proofErr w:type="spellStart"/>
      <w:r w:rsidRPr="004D4895">
        <w:rPr>
          <w:color w:val="000000"/>
          <w:lang w:val="fr-CH"/>
        </w:rPr>
        <w:t>Yaribeygi</w:t>
      </w:r>
      <w:proofErr w:type="spellEnd"/>
      <w:r w:rsidRPr="004D4895">
        <w:rPr>
          <w:color w:val="000000"/>
          <w:lang w:val="fr-CH"/>
        </w:rPr>
        <w:t xml:space="preserve"> et al., 2017).</w:t>
      </w:r>
    </w:p>
    <w:p w14:paraId="7CF731CD" w14:textId="77777777" w:rsidR="004D4895" w:rsidRPr="004D4895" w:rsidRDefault="004D4895" w:rsidP="004D4895">
      <w:pPr>
        <w:pStyle w:val="NormaleWeb"/>
        <w:spacing w:line="360" w:lineRule="auto"/>
        <w:rPr>
          <w:color w:val="000000"/>
          <w:lang w:val="fr-CH"/>
        </w:rPr>
      </w:pPr>
      <w:r w:rsidRPr="004D4895">
        <w:rPr>
          <w:color w:val="000000"/>
          <w:lang w:val="fr-CH"/>
        </w:rPr>
        <w:t>L’histoire du concept de stress illustre l’évolution des sciences biomédicales au XX</w:t>
      </w:r>
      <w:r w:rsidRPr="004D4895">
        <w:rPr>
          <w:color w:val="000000"/>
        </w:rPr>
        <w:t>ᵉ</w:t>
      </w:r>
      <w:r w:rsidRPr="004D4895">
        <w:rPr>
          <w:color w:val="000000"/>
          <w:lang w:val="fr-CH"/>
        </w:rPr>
        <w:t xml:space="preserve"> siècle. Les premiers jalons remontent à</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Claude Bernard</w:t>
      </w:r>
      <w:r w:rsidRPr="004D4895">
        <w:rPr>
          <w:rStyle w:val="apple-converted-space"/>
          <w:rFonts w:eastAsiaTheme="majorEastAsia"/>
          <w:color w:val="000000"/>
          <w:lang w:val="fr-CH"/>
        </w:rPr>
        <w:t> </w:t>
      </w:r>
      <w:r w:rsidRPr="004D4895">
        <w:rPr>
          <w:color w:val="000000"/>
          <w:lang w:val="fr-CH"/>
        </w:rPr>
        <w:t>(1865), qui introduisit la notion de</w:t>
      </w:r>
      <w:r w:rsidRPr="004D4895">
        <w:rPr>
          <w:rStyle w:val="apple-converted-space"/>
          <w:rFonts w:eastAsiaTheme="majorEastAsia"/>
          <w:color w:val="000000"/>
          <w:lang w:val="fr-CH"/>
        </w:rPr>
        <w:t> </w:t>
      </w:r>
      <w:r w:rsidRPr="004D4895">
        <w:rPr>
          <w:rStyle w:val="Enfasicorsivo"/>
          <w:color w:val="000000"/>
          <w:lang w:val="fr-CH"/>
        </w:rPr>
        <w:t>milieu intérieur</w:t>
      </w:r>
      <w:r w:rsidRPr="004D4895">
        <w:rPr>
          <w:rStyle w:val="apple-converted-space"/>
          <w:rFonts w:eastAsiaTheme="majorEastAsia"/>
          <w:color w:val="000000"/>
          <w:lang w:val="fr-CH"/>
        </w:rPr>
        <w:t> </w:t>
      </w:r>
      <w:r w:rsidRPr="004D4895">
        <w:rPr>
          <w:color w:val="000000"/>
          <w:lang w:val="fr-CH"/>
        </w:rPr>
        <w:t>et d’équilibre biologique. Cette idée sera prolongée par</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Walter Cannon</w:t>
      </w:r>
      <w:r w:rsidRPr="004D4895">
        <w:rPr>
          <w:rStyle w:val="apple-converted-space"/>
          <w:rFonts w:eastAsiaTheme="majorEastAsia"/>
          <w:color w:val="000000"/>
          <w:lang w:val="fr-CH"/>
        </w:rPr>
        <w:t> </w:t>
      </w:r>
      <w:r w:rsidRPr="004D4895">
        <w:rPr>
          <w:color w:val="000000"/>
          <w:lang w:val="fr-CH"/>
        </w:rPr>
        <w:t>(1932), qui développa le concept d’</w:t>
      </w:r>
      <w:r w:rsidRPr="00DF3A3C">
        <w:rPr>
          <w:rStyle w:val="Enfasigrassetto"/>
          <w:rFonts w:eastAsiaTheme="majorEastAsia"/>
          <w:b w:val="0"/>
          <w:bCs w:val="0"/>
          <w:color w:val="000000"/>
          <w:lang w:val="fr-CH"/>
        </w:rPr>
        <w:t>homéostasie</w:t>
      </w:r>
      <w:r w:rsidRPr="004D4895">
        <w:rPr>
          <w:rStyle w:val="apple-converted-space"/>
          <w:rFonts w:eastAsiaTheme="majorEastAsia"/>
          <w:color w:val="000000"/>
          <w:lang w:val="fr-CH"/>
        </w:rPr>
        <w:t> </w:t>
      </w:r>
      <w:r w:rsidRPr="004D4895">
        <w:rPr>
          <w:color w:val="000000"/>
          <w:lang w:val="fr-CH"/>
        </w:rPr>
        <w:t>et décrivit la réaction physiologique de « lutte ou fuite » (</w:t>
      </w:r>
      <w:proofErr w:type="spellStart"/>
      <w:r w:rsidRPr="004D4895">
        <w:rPr>
          <w:rStyle w:val="Enfasicorsivo"/>
          <w:color w:val="000000"/>
          <w:lang w:val="fr-CH"/>
        </w:rPr>
        <w:t>fight</w:t>
      </w:r>
      <w:proofErr w:type="spellEnd"/>
      <w:r w:rsidRPr="004D4895">
        <w:rPr>
          <w:rStyle w:val="Enfasicorsivo"/>
          <w:color w:val="000000"/>
          <w:lang w:val="fr-CH"/>
        </w:rPr>
        <w:t xml:space="preserve"> or flight</w:t>
      </w:r>
      <w:r w:rsidRPr="004D4895">
        <w:rPr>
          <w:color w:val="000000"/>
          <w:lang w:val="fr-CH"/>
        </w:rPr>
        <w:t>) en réponse aux menaces. Cannon identifia le rôle central du système nerveux sympathique dans cette mobilisation rapide de l’organisme.</w:t>
      </w:r>
    </w:p>
    <w:p w14:paraId="323E8287" w14:textId="565B14FB" w:rsidR="004D4895" w:rsidRPr="004D4895" w:rsidRDefault="004D4895" w:rsidP="004D4895">
      <w:pPr>
        <w:pStyle w:val="NormaleWeb"/>
        <w:spacing w:line="360" w:lineRule="auto"/>
        <w:rPr>
          <w:color w:val="000000"/>
          <w:lang w:val="fr-CH"/>
        </w:rPr>
      </w:pPr>
      <w:r w:rsidRPr="004D4895">
        <w:rPr>
          <w:color w:val="000000"/>
          <w:lang w:val="fr-CH"/>
        </w:rPr>
        <w:t>Quelques décennies plus tard,</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Hans Selye</w:t>
      </w:r>
      <w:r w:rsidRPr="004D4895">
        <w:rPr>
          <w:rStyle w:val="apple-converted-space"/>
          <w:rFonts w:eastAsiaTheme="majorEastAsia"/>
          <w:color w:val="000000"/>
          <w:lang w:val="fr-CH"/>
        </w:rPr>
        <w:t> </w:t>
      </w:r>
      <w:r w:rsidRPr="004D4895">
        <w:rPr>
          <w:color w:val="000000"/>
          <w:lang w:val="fr-CH"/>
        </w:rPr>
        <w:t>(1936, 1950) donna une assise scientifique au concept moderne de stress en introduisant le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syndrome général d’adaptation (SGA)</w:t>
      </w:r>
      <w:r w:rsidR="00DF3A3C">
        <w:rPr>
          <w:rStyle w:val="Enfasigrassetto"/>
          <w:rFonts w:eastAsiaTheme="majorEastAsia"/>
          <w:b w:val="0"/>
          <w:bCs w:val="0"/>
          <w:color w:val="000000"/>
          <w:lang w:val="fr-CH"/>
        </w:rPr>
        <w:t>.</w:t>
      </w:r>
      <w:r w:rsidRPr="004D4895">
        <w:rPr>
          <w:color w:val="000000"/>
          <w:lang w:val="fr-CH"/>
        </w:rPr>
        <w:t xml:space="preserve"> Selye contribua à populariser l’idée que le stress est un</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processus universel</w:t>
      </w:r>
      <w:r w:rsidRPr="004D4895">
        <w:rPr>
          <w:color w:val="000000"/>
          <w:lang w:val="fr-CH"/>
        </w:rPr>
        <w:t xml:space="preserve">, indépendant de la nature du </w:t>
      </w:r>
      <w:proofErr w:type="spellStart"/>
      <w:r w:rsidRPr="004D4895">
        <w:rPr>
          <w:color w:val="000000"/>
          <w:lang w:val="fr-CH"/>
        </w:rPr>
        <w:t>stresseur</w:t>
      </w:r>
      <w:proofErr w:type="spellEnd"/>
      <w:r w:rsidRPr="004D4895">
        <w:rPr>
          <w:color w:val="000000"/>
          <w:lang w:val="fr-CH"/>
        </w:rPr>
        <w:t>, et qu’il repose sur une activation hormonale, notamment via les glucocorticoïdes. Cette conception fut ensuite enrichie par les travaux de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Richard Lazarus et Susan Folkman</w:t>
      </w:r>
      <w:r w:rsidRPr="004D4895">
        <w:rPr>
          <w:rStyle w:val="apple-converted-space"/>
          <w:rFonts w:eastAsiaTheme="majorEastAsia"/>
          <w:color w:val="000000"/>
          <w:lang w:val="fr-CH"/>
        </w:rPr>
        <w:t> </w:t>
      </w:r>
      <w:r w:rsidRPr="004D4895">
        <w:rPr>
          <w:color w:val="000000"/>
          <w:lang w:val="fr-CH"/>
        </w:rPr>
        <w:t xml:space="preserve">(1984), qui introduisirent une dimension psychologique essentielle : la notion </w:t>
      </w:r>
      <w:r w:rsidRPr="00DF3A3C">
        <w:rPr>
          <w:color w:val="000000"/>
          <w:lang w:val="fr-CH"/>
        </w:rPr>
        <w:t>d’</w:t>
      </w:r>
      <w:r w:rsidRPr="00DF3A3C">
        <w:rPr>
          <w:rStyle w:val="Enfasigrassetto"/>
          <w:rFonts w:eastAsiaTheme="majorEastAsia"/>
          <w:b w:val="0"/>
          <w:bCs w:val="0"/>
          <w:color w:val="000000"/>
          <w:lang w:val="fr-CH"/>
        </w:rPr>
        <w:t>évaluation cognitive</w:t>
      </w:r>
      <w:r w:rsidRPr="004D4895">
        <w:rPr>
          <w:rStyle w:val="apple-converted-space"/>
          <w:rFonts w:eastAsiaTheme="majorEastAsia"/>
          <w:color w:val="000000"/>
          <w:lang w:val="fr-CH"/>
        </w:rPr>
        <w:t> </w:t>
      </w:r>
      <w:r w:rsidRPr="004D4895">
        <w:rPr>
          <w:color w:val="000000"/>
          <w:lang w:val="fr-CH"/>
        </w:rPr>
        <w:t xml:space="preserve">du </w:t>
      </w:r>
      <w:proofErr w:type="spellStart"/>
      <w:r w:rsidRPr="004D4895">
        <w:rPr>
          <w:color w:val="000000"/>
          <w:lang w:val="fr-CH"/>
        </w:rPr>
        <w:t>stresseur</w:t>
      </w:r>
      <w:proofErr w:type="spellEnd"/>
      <w:r w:rsidRPr="004D4895">
        <w:rPr>
          <w:color w:val="000000"/>
          <w:lang w:val="fr-CH"/>
        </w:rPr>
        <w:t>. Selon leur modèle transactionnel, le stress ne résulte pas uniquement des caractéristiques objectives de la situation, mais aussi de l’interprétation que l’individu en fait et de ses ressources d’adaptation (</w:t>
      </w:r>
      <w:r w:rsidRPr="004D4895">
        <w:rPr>
          <w:rStyle w:val="Enfasicorsivo"/>
          <w:color w:val="000000"/>
          <w:lang w:val="fr-CH"/>
        </w:rPr>
        <w:t>coping</w:t>
      </w:r>
      <w:r w:rsidRPr="004D4895">
        <w:rPr>
          <w:color w:val="000000"/>
          <w:lang w:val="fr-CH"/>
        </w:rPr>
        <w:t>).</w:t>
      </w:r>
    </w:p>
    <w:p w14:paraId="23225507" w14:textId="2CE7F37C" w:rsidR="004D4895" w:rsidRPr="00A4014C" w:rsidRDefault="00CD3057" w:rsidP="004607E0">
      <w:pPr>
        <w:pStyle w:val="Titolo3"/>
        <w:numPr>
          <w:ilvl w:val="0"/>
          <w:numId w:val="0"/>
        </w:numPr>
        <w:ind w:firstLine="709"/>
        <w:rPr>
          <w:b/>
          <w:bCs/>
          <w:lang w:val="fr-CH"/>
        </w:rPr>
      </w:pPr>
      <w:bookmarkStart w:id="7" w:name="_Toc209284479"/>
      <w:r w:rsidRPr="00A4014C">
        <w:rPr>
          <w:b/>
          <w:bCs/>
          <w:lang w:val="fr-CH"/>
        </w:rPr>
        <w:lastRenderedPageBreak/>
        <w:t xml:space="preserve">3.1.2 </w:t>
      </w:r>
      <w:r w:rsidR="004D4895" w:rsidRPr="00A4014C">
        <w:rPr>
          <w:b/>
          <w:bCs/>
          <w:lang w:val="fr-CH"/>
        </w:rPr>
        <w:t>Pionniers du concept, développement des modèles</w:t>
      </w:r>
      <w:bookmarkEnd w:id="7"/>
    </w:p>
    <w:p w14:paraId="7724BB2A" w14:textId="77777777" w:rsidR="004D4895" w:rsidRPr="004D4895" w:rsidRDefault="004D4895" w:rsidP="004D4895">
      <w:pPr>
        <w:pStyle w:val="NormaleWeb"/>
        <w:spacing w:line="360" w:lineRule="auto"/>
        <w:rPr>
          <w:color w:val="000000"/>
          <w:lang w:val="fr-CH"/>
        </w:rPr>
      </w:pPr>
      <w:r w:rsidRPr="004D4895">
        <w:rPr>
          <w:color w:val="000000"/>
          <w:lang w:val="fr-CH"/>
        </w:rPr>
        <w:t>L’élaboration du concept de stress en sciences biomédicales et psychologiques doit beaucoup à plusieurs figures majeures qui, chacune à leur époque, ont permis de mieux comprendre la dynamique entre l’organisme et son environnement. Trois chercheurs en particulier – Walter Cannon, Hans Selye et Bruce McEwen – ont marqué une évolution progressive, allant d’une conception purement physiologique à une approche intégrative tenant compte du long terme et des interactions complexes.</w:t>
      </w:r>
    </w:p>
    <w:p w14:paraId="572D415A" w14:textId="77777777" w:rsidR="004D4895" w:rsidRPr="004D4895" w:rsidRDefault="004D4895" w:rsidP="004D4895">
      <w:pPr>
        <w:pStyle w:val="Titolo4"/>
        <w:spacing w:line="360" w:lineRule="auto"/>
        <w:rPr>
          <w:rFonts w:cs="Arial"/>
          <w:color w:val="000000"/>
          <w:lang w:val="fr-CH"/>
        </w:rPr>
      </w:pPr>
      <w:r w:rsidRPr="004D4895">
        <w:rPr>
          <w:rFonts w:cs="Arial"/>
          <w:color w:val="000000"/>
          <w:lang w:val="fr-CH"/>
        </w:rPr>
        <w:t xml:space="preserve">Walter Cannon : la réponse « </w:t>
      </w:r>
      <w:proofErr w:type="spellStart"/>
      <w:r w:rsidRPr="004D4895">
        <w:rPr>
          <w:rFonts w:cs="Arial"/>
          <w:color w:val="000000"/>
          <w:lang w:val="fr-CH"/>
        </w:rPr>
        <w:t>fight</w:t>
      </w:r>
      <w:proofErr w:type="spellEnd"/>
      <w:r w:rsidRPr="004D4895">
        <w:rPr>
          <w:rFonts w:cs="Arial"/>
          <w:color w:val="000000"/>
          <w:lang w:val="fr-CH"/>
        </w:rPr>
        <w:t xml:space="preserve"> or flight »</w:t>
      </w:r>
    </w:p>
    <w:p w14:paraId="7E3106B6" w14:textId="77777777" w:rsidR="004D4895" w:rsidRPr="004D4895" w:rsidRDefault="004D4895" w:rsidP="004D4895">
      <w:pPr>
        <w:pStyle w:val="NormaleWeb"/>
        <w:spacing w:line="360" w:lineRule="auto"/>
        <w:rPr>
          <w:color w:val="000000"/>
          <w:lang w:val="fr-CH"/>
        </w:rPr>
      </w:pPr>
      <w:r w:rsidRPr="004D4895">
        <w:rPr>
          <w:color w:val="000000"/>
          <w:lang w:val="fr-CH"/>
        </w:rPr>
        <w:t>Dès 1915, le physiologiste américain</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Walter Cannon</w:t>
      </w:r>
      <w:r w:rsidRPr="004D4895">
        <w:rPr>
          <w:rStyle w:val="apple-converted-space"/>
          <w:rFonts w:eastAsiaTheme="majorEastAsia"/>
          <w:color w:val="000000"/>
          <w:lang w:val="fr-CH"/>
        </w:rPr>
        <w:t> </w:t>
      </w:r>
      <w:r w:rsidRPr="004D4895">
        <w:rPr>
          <w:color w:val="000000"/>
          <w:lang w:val="fr-CH"/>
        </w:rPr>
        <w:t>introduit une compréhension pionnière de la réaction de l’organisme face au danger. Il décrit la réponse de « lutte ou fuite » (</w:t>
      </w:r>
      <w:proofErr w:type="spellStart"/>
      <w:r w:rsidRPr="004D4895">
        <w:rPr>
          <w:rStyle w:val="Enfasicorsivo"/>
          <w:color w:val="000000"/>
          <w:lang w:val="fr-CH"/>
        </w:rPr>
        <w:t>fight</w:t>
      </w:r>
      <w:proofErr w:type="spellEnd"/>
      <w:r w:rsidRPr="004D4895">
        <w:rPr>
          <w:rStyle w:val="Enfasicorsivo"/>
          <w:color w:val="000000"/>
          <w:lang w:val="fr-CH"/>
        </w:rPr>
        <w:t xml:space="preserve"> or flight</w:t>
      </w:r>
      <w:r w:rsidRPr="004D4895">
        <w:rPr>
          <w:color w:val="000000"/>
          <w:lang w:val="fr-CH"/>
        </w:rPr>
        <w:t>), un mécanisme déclenché par l’activation du système nerveux sympathique. Face à une menace, l’organisme mobilise rapidement ses ressources : augmentation de la fréquence cardiaque, libération d’adrénaline, redirection du flux sanguin vers les muscles et inhibition des fonctions non essentielles à court terme (digestion, reproduction). Cannon (1932) lie cette réaction à son concept d’</w:t>
      </w:r>
      <w:r w:rsidRPr="00DF3A3C">
        <w:rPr>
          <w:rStyle w:val="Enfasigrassetto"/>
          <w:rFonts w:eastAsiaTheme="majorEastAsia"/>
          <w:b w:val="0"/>
          <w:bCs w:val="0"/>
          <w:color w:val="000000"/>
          <w:lang w:val="fr-CH"/>
        </w:rPr>
        <w:t>homéostasie</w:t>
      </w:r>
      <w:r w:rsidRPr="004D4895">
        <w:rPr>
          <w:color w:val="000000"/>
          <w:lang w:val="fr-CH"/>
        </w:rPr>
        <w:t>, soit la capacité de l’organisme à maintenir un équilibre interne face aux perturbations. Son approche souligne que le stress n’est pas uniquement une réaction pathologique, mais aussi un mécanisme adaptatif essentiel à la survie.</w:t>
      </w:r>
    </w:p>
    <w:p w14:paraId="39DB7F56" w14:textId="77777777" w:rsidR="004D4895" w:rsidRPr="004D4895" w:rsidRDefault="004D4895" w:rsidP="004D4895">
      <w:pPr>
        <w:pStyle w:val="Titolo4"/>
        <w:spacing w:line="360" w:lineRule="auto"/>
        <w:rPr>
          <w:rFonts w:cs="Arial"/>
          <w:color w:val="000000"/>
          <w:lang w:val="fr-CH"/>
        </w:rPr>
      </w:pPr>
      <w:r w:rsidRPr="004D4895">
        <w:rPr>
          <w:rFonts w:cs="Arial"/>
          <w:color w:val="000000"/>
          <w:lang w:val="fr-CH"/>
        </w:rPr>
        <w:t>Hans Selye : le syndrome général d’adaptation</w:t>
      </w:r>
    </w:p>
    <w:p w14:paraId="34B0CC9A" w14:textId="77777777" w:rsidR="004D4895" w:rsidRPr="004D4895" w:rsidRDefault="004D4895" w:rsidP="004D4895">
      <w:pPr>
        <w:pStyle w:val="NormaleWeb"/>
        <w:spacing w:line="360" w:lineRule="auto"/>
        <w:rPr>
          <w:color w:val="000000"/>
        </w:rPr>
      </w:pPr>
      <w:r w:rsidRPr="004D4895">
        <w:rPr>
          <w:color w:val="000000"/>
          <w:lang w:val="fr-CH"/>
        </w:rPr>
        <w:t>Dans les années 1930, l’endocrinologue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Hans Selye</w:t>
      </w:r>
      <w:r w:rsidRPr="004D4895">
        <w:rPr>
          <w:rStyle w:val="apple-converted-space"/>
          <w:rFonts w:eastAsiaTheme="majorEastAsia"/>
          <w:color w:val="000000"/>
          <w:lang w:val="fr-CH"/>
        </w:rPr>
        <w:t> </w:t>
      </w:r>
      <w:r w:rsidRPr="004D4895">
        <w:rPr>
          <w:color w:val="000000"/>
          <w:lang w:val="fr-CH"/>
        </w:rPr>
        <w:t>formalise le concept moderne de stress à travers son modèle du</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syndrome général d’adaptation (SGA)</w:t>
      </w:r>
      <w:r w:rsidRPr="004D4895">
        <w:rPr>
          <w:rStyle w:val="apple-converted-space"/>
          <w:rFonts w:eastAsiaTheme="majorEastAsia"/>
          <w:color w:val="000000"/>
          <w:lang w:val="fr-CH"/>
        </w:rPr>
        <w:t> </w:t>
      </w:r>
      <w:r w:rsidRPr="004D4895">
        <w:rPr>
          <w:color w:val="000000"/>
          <w:lang w:val="fr-CH"/>
        </w:rPr>
        <w:t xml:space="preserve">(Selye, 1936). Observant des rats soumis à divers agents nocifs (froid, chaleur, toxines), il constate une réaction biologique stéréotypée, indépendante de la nature du </w:t>
      </w:r>
      <w:proofErr w:type="spellStart"/>
      <w:r w:rsidRPr="004D4895">
        <w:rPr>
          <w:color w:val="000000"/>
          <w:lang w:val="fr-CH"/>
        </w:rPr>
        <w:t>stresseur</w:t>
      </w:r>
      <w:proofErr w:type="spellEnd"/>
      <w:r w:rsidRPr="004D4895">
        <w:rPr>
          <w:color w:val="000000"/>
          <w:lang w:val="fr-CH"/>
        </w:rPr>
        <w:t xml:space="preserve">. </w:t>
      </w:r>
      <w:r w:rsidRPr="004D4895">
        <w:rPr>
          <w:color w:val="000000"/>
        </w:rPr>
        <w:t>Le SGA se déploie en trois phases :</w:t>
      </w:r>
    </w:p>
    <w:p w14:paraId="7DA5F8EC" w14:textId="77777777" w:rsidR="004D4895" w:rsidRPr="004D4895" w:rsidRDefault="004D4895" w:rsidP="004D4895">
      <w:pPr>
        <w:pStyle w:val="NormaleWeb"/>
        <w:numPr>
          <w:ilvl w:val="0"/>
          <w:numId w:val="22"/>
        </w:numPr>
        <w:spacing w:line="360" w:lineRule="auto"/>
        <w:rPr>
          <w:color w:val="000000"/>
          <w:lang w:val="fr-CH"/>
        </w:rPr>
      </w:pPr>
      <w:r w:rsidRPr="004D4895">
        <w:rPr>
          <w:rStyle w:val="Enfasigrassetto"/>
          <w:rFonts w:eastAsiaTheme="majorEastAsia"/>
          <w:color w:val="000000"/>
          <w:lang w:val="fr-CH"/>
        </w:rPr>
        <w:t>Alarme</w:t>
      </w:r>
      <w:r w:rsidRPr="004D4895">
        <w:rPr>
          <w:rStyle w:val="apple-converted-space"/>
          <w:rFonts w:eastAsiaTheme="majorEastAsia"/>
          <w:color w:val="000000"/>
          <w:lang w:val="fr-CH"/>
        </w:rPr>
        <w:t> </w:t>
      </w:r>
      <w:r w:rsidRPr="004D4895">
        <w:rPr>
          <w:color w:val="000000"/>
          <w:lang w:val="fr-CH"/>
        </w:rPr>
        <w:t xml:space="preserve">– mobilisation initiale de l’organisme face à l’agent stressant, activation de l’axe </w:t>
      </w:r>
      <w:proofErr w:type="spellStart"/>
      <w:r w:rsidRPr="004D4895">
        <w:rPr>
          <w:color w:val="000000"/>
          <w:lang w:val="fr-CH"/>
        </w:rPr>
        <w:t>hypothalamo</w:t>
      </w:r>
      <w:proofErr w:type="spellEnd"/>
      <w:r w:rsidRPr="004D4895">
        <w:rPr>
          <w:color w:val="000000"/>
          <w:lang w:val="fr-CH"/>
        </w:rPr>
        <w:t>-</w:t>
      </w:r>
      <w:proofErr w:type="spellStart"/>
      <w:r w:rsidRPr="004D4895">
        <w:rPr>
          <w:color w:val="000000"/>
          <w:lang w:val="fr-CH"/>
        </w:rPr>
        <w:t>hypophyso</w:t>
      </w:r>
      <w:proofErr w:type="spellEnd"/>
      <w:r w:rsidRPr="004D4895">
        <w:rPr>
          <w:color w:val="000000"/>
          <w:lang w:val="fr-CH"/>
        </w:rPr>
        <w:t>-surrénalien (HHS).</w:t>
      </w:r>
    </w:p>
    <w:p w14:paraId="634B72CA" w14:textId="77777777" w:rsidR="004D4895" w:rsidRPr="004D4895" w:rsidRDefault="004D4895" w:rsidP="004D4895">
      <w:pPr>
        <w:pStyle w:val="NormaleWeb"/>
        <w:numPr>
          <w:ilvl w:val="0"/>
          <w:numId w:val="22"/>
        </w:numPr>
        <w:spacing w:line="360" w:lineRule="auto"/>
        <w:rPr>
          <w:color w:val="000000"/>
          <w:lang w:val="fr-CH"/>
        </w:rPr>
      </w:pPr>
      <w:r w:rsidRPr="004D4895">
        <w:rPr>
          <w:rStyle w:val="Enfasigrassetto"/>
          <w:rFonts w:eastAsiaTheme="majorEastAsia"/>
          <w:color w:val="000000"/>
          <w:lang w:val="fr-CH"/>
        </w:rPr>
        <w:t>Résistance</w:t>
      </w:r>
      <w:r w:rsidRPr="004D4895">
        <w:rPr>
          <w:rStyle w:val="apple-converted-space"/>
          <w:rFonts w:eastAsiaTheme="majorEastAsia"/>
          <w:color w:val="000000"/>
          <w:lang w:val="fr-CH"/>
        </w:rPr>
        <w:t> </w:t>
      </w:r>
      <w:r w:rsidRPr="004D4895">
        <w:rPr>
          <w:color w:val="000000"/>
          <w:lang w:val="fr-CH"/>
        </w:rPr>
        <w:t xml:space="preserve">– l’organisme tente de s’adapter et de maintenir l’équilibre malgré la persistance du </w:t>
      </w:r>
      <w:proofErr w:type="spellStart"/>
      <w:r w:rsidRPr="004D4895">
        <w:rPr>
          <w:color w:val="000000"/>
          <w:lang w:val="fr-CH"/>
        </w:rPr>
        <w:t>stresseur</w:t>
      </w:r>
      <w:proofErr w:type="spellEnd"/>
      <w:r w:rsidRPr="004D4895">
        <w:rPr>
          <w:color w:val="000000"/>
          <w:lang w:val="fr-CH"/>
        </w:rPr>
        <w:t>.</w:t>
      </w:r>
    </w:p>
    <w:p w14:paraId="607F8F5D" w14:textId="77777777" w:rsidR="004D4895" w:rsidRPr="004D4895" w:rsidRDefault="004D4895" w:rsidP="004D4895">
      <w:pPr>
        <w:pStyle w:val="NormaleWeb"/>
        <w:numPr>
          <w:ilvl w:val="0"/>
          <w:numId w:val="22"/>
        </w:numPr>
        <w:spacing w:line="360" w:lineRule="auto"/>
        <w:rPr>
          <w:color w:val="000000"/>
          <w:lang w:val="fr-CH"/>
        </w:rPr>
      </w:pPr>
      <w:r w:rsidRPr="004D4895">
        <w:rPr>
          <w:rStyle w:val="Enfasigrassetto"/>
          <w:rFonts w:eastAsiaTheme="majorEastAsia"/>
          <w:color w:val="000000"/>
          <w:lang w:val="fr-CH"/>
        </w:rPr>
        <w:t>Épuisement</w:t>
      </w:r>
      <w:r w:rsidRPr="004D4895">
        <w:rPr>
          <w:rStyle w:val="apple-converted-space"/>
          <w:rFonts w:eastAsiaTheme="majorEastAsia"/>
          <w:bCs/>
          <w:color w:val="000000"/>
          <w:lang w:val="fr-CH"/>
        </w:rPr>
        <w:t> </w:t>
      </w:r>
      <w:r w:rsidRPr="004D4895">
        <w:rPr>
          <w:color w:val="000000"/>
          <w:lang w:val="fr-CH"/>
        </w:rPr>
        <w:t>– lorsque le stress se prolonge et que les ressources adaptatives s’épuisent, apparaissent des dysfonctionnements et des maladies.</w:t>
      </w:r>
    </w:p>
    <w:p w14:paraId="18ABD6C7" w14:textId="77777777" w:rsidR="004D4895" w:rsidRPr="004D4895" w:rsidRDefault="004D4895" w:rsidP="004D4895">
      <w:pPr>
        <w:pStyle w:val="NormaleWeb"/>
        <w:spacing w:line="360" w:lineRule="auto"/>
        <w:rPr>
          <w:color w:val="000000"/>
          <w:lang w:val="fr-CH"/>
        </w:rPr>
      </w:pPr>
      <w:r w:rsidRPr="004D4895">
        <w:rPr>
          <w:color w:val="000000"/>
          <w:lang w:val="fr-CH"/>
        </w:rPr>
        <w:lastRenderedPageBreak/>
        <w:t>Selye contribue à établir le stress comme une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réponse universelle</w:t>
      </w:r>
      <w:r w:rsidRPr="004D4895">
        <w:rPr>
          <w:rStyle w:val="apple-converted-space"/>
          <w:rFonts w:eastAsiaTheme="majorEastAsia"/>
          <w:color w:val="000000"/>
          <w:lang w:val="fr-CH"/>
        </w:rPr>
        <w:t> </w:t>
      </w:r>
      <w:r w:rsidRPr="004D4895">
        <w:rPr>
          <w:color w:val="000000"/>
          <w:lang w:val="fr-CH"/>
        </w:rPr>
        <w:t>de l’organisme aux agressions, ouvrant la voie à l’étude de ses effets pathologiques. Toutefois, son modèle sera critiqué pour son caractère trop général et pour la place limitée accordée aux facteurs psychologiques et sociaux.</w:t>
      </w:r>
    </w:p>
    <w:p w14:paraId="135B4AAA" w14:textId="77777777" w:rsidR="004D4895" w:rsidRPr="004D4895" w:rsidRDefault="004D4895" w:rsidP="004D4895">
      <w:pPr>
        <w:pStyle w:val="Titolo4"/>
        <w:spacing w:line="360" w:lineRule="auto"/>
        <w:rPr>
          <w:rFonts w:cs="Arial"/>
          <w:color w:val="000000"/>
          <w:lang w:val="fr-CH"/>
        </w:rPr>
      </w:pPr>
      <w:r w:rsidRPr="004D4895">
        <w:rPr>
          <w:rFonts w:cs="Arial"/>
          <w:color w:val="000000"/>
          <w:lang w:val="fr-CH"/>
        </w:rPr>
        <w:t>Bruce McEwen : la charge allostatique</w:t>
      </w:r>
    </w:p>
    <w:p w14:paraId="304C2257" w14:textId="77777777" w:rsidR="004D4895" w:rsidRPr="004D4895" w:rsidRDefault="004D4895" w:rsidP="004D4895">
      <w:pPr>
        <w:pStyle w:val="NormaleWeb"/>
        <w:spacing w:line="360" w:lineRule="auto"/>
        <w:rPr>
          <w:color w:val="000000"/>
          <w:lang w:val="fr-CH"/>
        </w:rPr>
      </w:pPr>
      <w:r w:rsidRPr="004D4895">
        <w:rPr>
          <w:color w:val="000000"/>
          <w:lang w:val="fr-CH"/>
        </w:rPr>
        <w:t>À partir des années 1980-1990, le neuroendocrinologue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Bruce McEwen</w:t>
      </w:r>
      <w:r w:rsidRPr="004D4895">
        <w:rPr>
          <w:rStyle w:val="apple-converted-space"/>
          <w:rFonts w:eastAsiaTheme="majorEastAsia"/>
          <w:color w:val="000000"/>
          <w:lang w:val="fr-CH"/>
        </w:rPr>
        <w:t> </w:t>
      </w:r>
      <w:r w:rsidRPr="004D4895">
        <w:rPr>
          <w:color w:val="000000"/>
          <w:lang w:val="fr-CH"/>
        </w:rPr>
        <w:t>enrichit la compréhension du stress en introduisant le concept de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charge allostatique</w:t>
      </w:r>
      <w:r w:rsidRPr="004D4895">
        <w:rPr>
          <w:rStyle w:val="apple-converted-space"/>
          <w:rFonts w:eastAsiaTheme="majorEastAsia"/>
          <w:color w:val="000000"/>
          <w:lang w:val="fr-CH"/>
        </w:rPr>
        <w:t> </w:t>
      </w:r>
      <w:r w:rsidRPr="004D4895">
        <w:rPr>
          <w:color w:val="000000"/>
          <w:lang w:val="fr-CH"/>
        </w:rPr>
        <w:t>(McEwen, 1998). Alors que l’allostasie désigne le processus par lequel l’organisme atteint un nouvel état d’équilibre en réponse aux demandes environnementales, la charge allostatique reflète le</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coût biologique de cette adaptation</w:t>
      </w:r>
      <w:r w:rsidRPr="004D4895">
        <w:rPr>
          <w:rStyle w:val="apple-converted-space"/>
          <w:rFonts w:eastAsiaTheme="majorEastAsia"/>
          <w:color w:val="000000"/>
          <w:lang w:val="fr-CH"/>
        </w:rPr>
        <w:t> </w:t>
      </w:r>
      <w:r w:rsidRPr="004D4895">
        <w:rPr>
          <w:color w:val="000000"/>
          <w:lang w:val="fr-CH"/>
        </w:rPr>
        <w:t>lorsque le stress devient chronique ou mal régulé.</w:t>
      </w:r>
    </w:p>
    <w:p w14:paraId="73CE417D" w14:textId="77777777" w:rsidR="004D4895" w:rsidRPr="004D4895" w:rsidRDefault="004D4895" w:rsidP="004D4895">
      <w:pPr>
        <w:pStyle w:val="NormaleWeb"/>
        <w:spacing w:line="360" w:lineRule="auto"/>
        <w:rPr>
          <w:color w:val="000000"/>
          <w:lang w:val="fr-CH"/>
        </w:rPr>
      </w:pPr>
      <w:r w:rsidRPr="004D4895">
        <w:rPr>
          <w:color w:val="000000"/>
          <w:lang w:val="fr-CH"/>
        </w:rPr>
        <w:t>Aujourd’hui, le stress est compris comme un</w:t>
      </w:r>
      <w:r w:rsidRPr="004D4895">
        <w:rPr>
          <w:rStyle w:val="apple-converted-space"/>
          <w:rFonts w:eastAsiaTheme="majorEastAsia"/>
          <w:color w:val="000000"/>
          <w:lang w:val="fr-CH"/>
        </w:rPr>
        <w:t> </w:t>
      </w:r>
      <w:r w:rsidRPr="00DF3A3C">
        <w:rPr>
          <w:rStyle w:val="Enfasigrassetto"/>
          <w:rFonts w:eastAsiaTheme="majorEastAsia"/>
          <w:b w:val="0"/>
          <w:bCs w:val="0"/>
          <w:color w:val="000000"/>
          <w:lang w:val="fr-CH"/>
        </w:rPr>
        <w:t>processus biopsychosocial complexe</w:t>
      </w:r>
      <w:r w:rsidRPr="004D4895">
        <w:rPr>
          <w:color w:val="000000"/>
          <w:lang w:val="fr-CH"/>
        </w:rPr>
        <w:t>, impliquant des interactions dynamiques entre facteurs biologiques (réponses neuroendocriniennes et immunitaires), psychologiques (perceptions, émotions, stratégies d’adaptation) et sociaux (soutien, conditions de vie, contexte professionnel). Cette approche intégrative permet de mieux comprendre pourquoi une même situation peut être vécue comme neutre par une personne, mais comme profondément stressante par une autre.</w:t>
      </w:r>
    </w:p>
    <w:p w14:paraId="4AB3491A" w14:textId="77777777" w:rsidR="004D4895" w:rsidRPr="004D4895" w:rsidRDefault="004D4895" w:rsidP="004D4895">
      <w:pPr>
        <w:pStyle w:val="NormaleWeb"/>
        <w:spacing w:line="360" w:lineRule="auto"/>
        <w:rPr>
          <w:color w:val="000000"/>
          <w:lang w:val="fr-CH"/>
        </w:rPr>
      </w:pPr>
      <w:r w:rsidRPr="004D4895">
        <w:rPr>
          <w:color w:val="000000"/>
          <w:lang w:val="fr-CH"/>
        </w:rPr>
        <w:t>En somme, la notion de stress a évolué d’une simple réaction biologique face à un danger immédiat à une conception multidimensionnelle, intégrant l’expérience subjective et le contexte socioculturel. Cette perspective historique éclaire les enjeux actuels de la recherche et de la clinique, notamment sur les conséquences du stress chronique et la charge allostatique.</w:t>
      </w:r>
    </w:p>
    <w:p w14:paraId="5B084B7A" w14:textId="480EB6CD" w:rsidR="004D4895" w:rsidRPr="00A4014C" w:rsidRDefault="00905AB2" w:rsidP="004607E0">
      <w:pPr>
        <w:pStyle w:val="Titolo3"/>
        <w:numPr>
          <w:ilvl w:val="0"/>
          <w:numId w:val="0"/>
        </w:numPr>
        <w:ind w:firstLine="709"/>
        <w:rPr>
          <w:b/>
          <w:bCs/>
          <w:lang w:val="fr-CH"/>
        </w:rPr>
      </w:pPr>
      <w:bookmarkStart w:id="8" w:name="_Toc209284480"/>
      <w:r w:rsidRPr="00A4014C">
        <w:rPr>
          <w:b/>
          <w:bCs/>
          <w:lang w:val="fr-CH"/>
        </w:rPr>
        <w:t xml:space="preserve">3.1.3 </w:t>
      </w:r>
      <w:r w:rsidR="004D4895" w:rsidRPr="00A4014C">
        <w:rPr>
          <w:b/>
          <w:bCs/>
          <w:lang w:val="fr-CH"/>
        </w:rPr>
        <w:t>Mécanismes biologiques de la réponse au stress</w:t>
      </w:r>
      <w:bookmarkEnd w:id="8"/>
    </w:p>
    <w:p w14:paraId="684469C6" w14:textId="77777777" w:rsidR="004D4895" w:rsidRPr="004D4895" w:rsidRDefault="004D4895" w:rsidP="004D4895">
      <w:pPr>
        <w:spacing w:before="100" w:beforeAutospacing="1" w:after="100" w:afterAutospacing="1"/>
        <w:rPr>
          <w:color w:val="000000"/>
        </w:rPr>
      </w:pPr>
      <w:r w:rsidRPr="004D4895">
        <w:rPr>
          <w:color w:val="000000"/>
        </w:rPr>
        <w:t>Deux grands systèmes sont mobilisés de façon coordonnée :</w:t>
      </w:r>
    </w:p>
    <w:p w14:paraId="239AC4B2" w14:textId="77777777" w:rsidR="004D4895" w:rsidRPr="004D4895" w:rsidRDefault="004D4895" w:rsidP="004D4895">
      <w:pPr>
        <w:spacing w:before="100" w:beforeAutospacing="1" w:after="100" w:afterAutospacing="1" w:line="360" w:lineRule="auto"/>
        <w:rPr>
          <w:color w:val="000000"/>
        </w:rPr>
      </w:pPr>
      <w:r w:rsidRPr="004D4895">
        <w:rPr>
          <w:color w:val="000000"/>
        </w:rPr>
        <w:t>a.</w:t>
      </w:r>
      <w:r w:rsidRPr="004D4895">
        <w:rPr>
          <w:b/>
          <w:bCs/>
          <w:color w:val="000000"/>
        </w:rPr>
        <w:t xml:space="preserve"> </w:t>
      </w:r>
      <w:r w:rsidRPr="004D4895">
        <w:rPr>
          <w:color w:val="000000"/>
        </w:rPr>
        <w:t>Le système nerveux autonome (SNA),</w:t>
      </w:r>
      <w:r w:rsidRPr="004D4895">
        <w:rPr>
          <w:b/>
          <w:bCs/>
          <w:color w:val="000000"/>
        </w:rPr>
        <w:t xml:space="preserve"> </w:t>
      </w:r>
      <w:r w:rsidRPr="004D4895">
        <w:rPr>
          <w:color w:val="000000"/>
        </w:rPr>
        <w:t xml:space="preserve">la réponse immédiate. Le SNA, et en particulier sa branche sympathique, est responsable des réactions automatiques, rapides et inconscientes du corps. Il agit en quelques secondes pour préparer le corps à l’action (« fuite ou combat ») : augmentation du rythme cardiaque et de la respiration, libération d’adrénaline et de noradrénaline par les glandes surrénales, redirection du sang vers les muscles et le cerveau, suspension de fonctions non urgentes (digestion, reproduction…). Cette activation est en partie déclenchée par l’amygdale et le locus coeruleus, qui détectent la menace et diffusent l’alerte dans le cerveau et le corps (Valentino &amp; Van </w:t>
      </w:r>
      <w:proofErr w:type="spellStart"/>
      <w:r w:rsidRPr="004D4895">
        <w:rPr>
          <w:color w:val="000000"/>
        </w:rPr>
        <w:t>Bockstaele</w:t>
      </w:r>
      <w:proofErr w:type="spellEnd"/>
      <w:r w:rsidRPr="004D4895">
        <w:rPr>
          <w:color w:val="000000"/>
        </w:rPr>
        <w:t>, 2008).</w:t>
      </w:r>
    </w:p>
    <w:p w14:paraId="0378AC7F" w14:textId="77777777" w:rsidR="004D4895" w:rsidRPr="004D4895" w:rsidRDefault="004D4895" w:rsidP="004D4895">
      <w:pPr>
        <w:spacing w:before="100" w:beforeAutospacing="1" w:after="100" w:afterAutospacing="1" w:line="360" w:lineRule="auto"/>
        <w:rPr>
          <w:color w:val="000000"/>
        </w:rPr>
      </w:pPr>
      <w:r w:rsidRPr="004D4895">
        <w:rPr>
          <w:color w:val="000000"/>
        </w:rPr>
        <w:lastRenderedPageBreak/>
        <w:t xml:space="preserve">b. L’axe </w:t>
      </w:r>
      <w:proofErr w:type="spellStart"/>
      <w:r w:rsidRPr="004D4895">
        <w:rPr>
          <w:color w:val="000000"/>
        </w:rPr>
        <w:t>hypothalamo</w:t>
      </w:r>
      <w:proofErr w:type="spellEnd"/>
      <w:r w:rsidRPr="004D4895">
        <w:rPr>
          <w:color w:val="000000"/>
        </w:rPr>
        <w:t>-</w:t>
      </w:r>
      <w:proofErr w:type="spellStart"/>
      <w:r w:rsidRPr="004D4895">
        <w:rPr>
          <w:color w:val="000000"/>
        </w:rPr>
        <w:t>hypophyso</w:t>
      </w:r>
      <w:proofErr w:type="spellEnd"/>
      <w:r w:rsidRPr="004D4895">
        <w:rPr>
          <w:color w:val="000000"/>
        </w:rPr>
        <w:t>-surrénalien (HHS ou axe corticotrope), la réponse prolongée. L’axe HHS entre en action un peu plus tard, pour maintenir la mobilisation si la situation stressante persiste. L’hypothalamus libère la CRH (hormone), qui stimule l’hypophyse à libérer l’ACTH (hormone corticotrope), entraînant la sécrétion de cortisol par le cortex surrénalien. Le cortisol soutient l’organisme sur la durée : mobilisation prolongée de l’énergie (glucose, lipides), modulation immunitaire, inhibition temporaire des fonctions coûteuses (croissance, reproduction…) (</w:t>
      </w:r>
      <w:proofErr w:type="spellStart"/>
      <w:r w:rsidRPr="004D4895">
        <w:rPr>
          <w:color w:val="000000"/>
        </w:rPr>
        <w:t>Sapolsky</w:t>
      </w:r>
      <w:proofErr w:type="spellEnd"/>
      <w:r w:rsidRPr="004D4895">
        <w:rPr>
          <w:color w:val="000000"/>
        </w:rPr>
        <w:t xml:space="preserve"> et al., 2000). Les systèmes SNA et HHS sont régulés par plusieurs régions cérébrales interconnectées : amygdale (détection de la menace), cortex préfrontal ou CPF (évaluation cognitive), hippocampe (mémoire contextuelle). Ces structures modulent l’intensité et la durée de la réponse de stress, en fonction de l’expérience et du contexte. Après la menace, des boucles de rétrocontrôle hormonales (par le cortisol notamment) permettent de rétablir l’homéostasie. (</w:t>
      </w:r>
      <w:proofErr w:type="spellStart"/>
      <w:r w:rsidRPr="004D4895">
        <w:rPr>
          <w:color w:val="000000"/>
        </w:rPr>
        <w:t>Arnsten</w:t>
      </w:r>
      <w:proofErr w:type="spellEnd"/>
      <w:r w:rsidRPr="004D4895">
        <w:rPr>
          <w:color w:val="000000"/>
        </w:rPr>
        <w:t xml:space="preserve">, 2009).  </w:t>
      </w:r>
    </w:p>
    <w:p w14:paraId="477E30B8" w14:textId="77777777" w:rsidR="004D4895" w:rsidRPr="004D4895" w:rsidRDefault="004D4895" w:rsidP="004D4895">
      <w:pPr>
        <w:spacing w:before="100" w:beforeAutospacing="1" w:after="100" w:afterAutospacing="1" w:line="360" w:lineRule="auto"/>
        <w:rPr>
          <w:color w:val="000000"/>
        </w:rPr>
      </w:pPr>
      <w:r w:rsidRPr="004D4895">
        <w:rPr>
          <w:color w:val="000000"/>
        </w:rPr>
        <w:t>L’axe intestin-cerveau désigne la communication bidirectionnelle entre le système nerveux central (SNC) et le système gastro-intestinal, impliquant le</w:t>
      </w:r>
      <w:r w:rsidRPr="004D4895">
        <w:rPr>
          <w:rStyle w:val="apple-converted-space"/>
          <w:rFonts w:eastAsiaTheme="majorEastAsia"/>
          <w:color w:val="000000"/>
        </w:rPr>
        <w:t> </w:t>
      </w:r>
      <w:r w:rsidRPr="0086054F">
        <w:rPr>
          <w:rStyle w:val="Enfasigrassetto"/>
          <w:rFonts w:eastAsiaTheme="majorEastAsia"/>
          <w:b w:val="0"/>
          <w:bCs w:val="0"/>
          <w:color w:val="000000"/>
        </w:rPr>
        <w:t>système nerveux entérique (SNE)</w:t>
      </w:r>
      <w:r w:rsidRPr="0086054F">
        <w:rPr>
          <w:color w:val="000000"/>
        </w:rPr>
        <w:t>,</w:t>
      </w:r>
      <w:r w:rsidRPr="004D4895">
        <w:rPr>
          <w:color w:val="000000"/>
        </w:rPr>
        <w:t xml:space="preserve"> la</w:t>
      </w:r>
      <w:r w:rsidRPr="004D4895">
        <w:rPr>
          <w:rStyle w:val="apple-converted-space"/>
          <w:rFonts w:eastAsiaTheme="majorEastAsia"/>
          <w:color w:val="000000"/>
        </w:rPr>
        <w:t> </w:t>
      </w:r>
      <w:r w:rsidRPr="0086054F">
        <w:rPr>
          <w:rStyle w:val="Enfasigrassetto"/>
          <w:rFonts w:eastAsiaTheme="majorEastAsia"/>
          <w:b w:val="0"/>
          <w:bCs w:val="0"/>
          <w:color w:val="000000"/>
        </w:rPr>
        <w:t>voie vagale</w:t>
      </w:r>
      <w:r w:rsidRPr="004D4895">
        <w:rPr>
          <w:color w:val="000000"/>
        </w:rPr>
        <w:t>, le</w:t>
      </w:r>
      <w:r w:rsidRPr="004D4895">
        <w:rPr>
          <w:rStyle w:val="apple-converted-space"/>
          <w:rFonts w:eastAsiaTheme="majorEastAsia"/>
          <w:color w:val="000000"/>
        </w:rPr>
        <w:t> </w:t>
      </w:r>
      <w:r w:rsidRPr="0086054F">
        <w:rPr>
          <w:rStyle w:val="Enfasigrassetto"/>
          <w:rFonts w:eastAsiaTheme="majorEastAsia"/>
          <w:b w:val="0"/>
          <w:bCs w:val="0"/>
          <w:color w:val="000000"/>
        </w:rPr>
        <w:t>système immunitaire</w:t>
      </w:r>
      <w:r w:rsidRPr="004D4895">
        <w:rPr>
          <w:color w:val="000000"/>
        </w:rPr>
        <w:t xml:space="preserve"> et le</w:t>
      </w:r>
      <w:r w:rsidRPr="004D4895">
        <w:rPr>
          <w:rStyle w:val="apple-converted-space"/>
          <w:rFonts w:eastAsiaTheme="majorEastAsia"/>
          <w:color w:val="000000"/>
        </w:rPr>
        <w:t> </w:t>
      </w:r>
      <w:r w:rsidRPr="0086054F">
        <w:rPr>
          <w:rStyle w:val="Enfasigrassetto"/>
          <w:rFonts w:eastAsiaTheme="majorEastAsia"/>
          <w:b w:val="0"/>
          <w:bCs w:val="0"/>
          <w:color w:val="000000"/>
        </w:rPr>
        <w:t>microbiote intestinal</w:t>
      </w:r>
      <w:r w:rsidRPr="004D4895">
        <w:rPr>
          <w:color w:val="000000"/>
        </w:rPr>
        <w:t>. Le SNE, parfois appelé "deuxième cerveau", est constitué de réseaux neuronaux situés dans les parois du tube digestif. Il contient environ 100 millions de neurones et fonctionne en grande partie de manière autonome, bien qu’il soit en communication constante avec le SNC via le</w:t>
      </w:r>
      <w:r w:rsidRPr="004D4895">
        <w:rPr>
          <w:rStyle w:val="apple-converted-space"/>
          <w:rFonts w:eastAsiaTheme="majorEastAsia"/>
          <w:color w:val="000000"/>
        </w:rPr>
        <w:t> </w:t>
      </w:r>
      <w:r w:rsidRPr="0086054F">
        <w:rPr>
          <w:rStyle w:val="Enfasigrassetto"/>
          <w:rFonts w:eastAsiaTheme="majorEastAsia"/>
          <w:b w:val="0"/>
          <w:bCs w:val="0"/>
          <w:color w:val="000000"/>
        </w:rPr>
        <w:t>nerf vague</w:t>
      </w:r>
      <w:r w:rsidRPr="004D4895">
        <w:rPr>
          <w:rStyle w:val="apple-converted-space"/>
          <w:rFonts w:eastAsiaTheme="majorEastAsia"/>
          <w:color w:val="000000"/>
        </w:rPr>
        <w:t> </w:t>
      </w:r>
      <w:r w:rsidRPr="004D4895">
        <w:rPr>
          <w:color w:val="000000"/>
        </w:rPr>
        <w:t xml:space="preserve">(Berthoud &amp; </w:t>
      </w:r>
      <w:proofErr w:type="spellStart"/>
      <w:r w:rsidRPr="004D4895">
        <w:rPr>
          <w:color w:val="000000"/>
        </w:rPr>
        <w:t>Neuhuber</w:t>
      </w:r>
      <w:proofErr w:type="spellEnd"/>
      <w:r w:rsidRPr="004D4895">
        <w:rPr>
          <w:color w:val="000000"/>
        </w:rPr>
        <w:t>, 2000). Le</w:t>
      </w:r>
      <w:r w:rsidRPr="004D4895">
        <w:rPr>
          <w:rStyle w:val="apple-converted-space"/>
          <w:rFonts w:eastAsiaTheme="majorEastAsia"/>
          <w:color w:val="000000"/>
        </w:rPr>
        <w:t> </w:t>
      </w:r>
      <w:r w:rsidRPr="0086054F">
        <w:rPr>
          <w:rStyle w:val="Enfasigrassetto"/>
          <w:rFonts w:eastAsiaTheme="majorEastAsia"/>
          <w:b w:val="0"/>
          <w:bCs w:val="0"/>
          <w:color w:val="000000"/>
        </w:rPr>
        <w:t>stress</w:t>
      </w:r>
      <w:r w:rsidRPr="004D4895">
        <w:rPr>
          <w:color w:val="000000"/>
        </w:rPr>
        <w:t xml:space="preserve">, notamment chronique, influence profondément cet axe. En activant </w:t>
      </w:r>
      <w:r w:rsidRPr="0086054F">
        <w:rPr>
          <w:b/>
          <w:bCs/>
          <w:color w:val="000000"/>
        </w:rPr>
        <w:t>l’</w:t>
      </w:r>
      <w:r w:rsidRPr="0086054F">
        <w:rPr>
          <w:rStyle w:val="Enfasigrassetto"/>
          <w:rFonts w:eastAsiaTheme="majorEastAsia"/>
          <w:b w:val="0"/>
          <w:bCs w:val="0"/>
          <w:color w:val="000000"/>
        </w:rPr>
        <w:t>axe HHS</w:t>
      </w:r>
      <w:r w:rsidRPr="004D4895">
        <w:rPr>
          <w:rStyle w:val="Enfasigrassetto"/>
          <w:rFonts w:eastAsiaTheme="majorEastAsia"/>
          <w:color w:val="000000"/>
        </w:rPr>
        <w:t>,</w:t>
      </w:r>
      <w:r w:rsidRPr="004D4895">
        <w:rPr>
          <w:color w:val="000000"/>
        </w:rPr>
        <w:t xml:space="preserve"> il modifie la perméabilité intestinale, la composition du microbiote et les réponses immunitaires locales, perturbant ainsi les échanges entre intestin et cerveau (</w:t>
      </w:r>
      <w:proofErr w:type="spellStart"/>
      <w:r w:rsidRPr="004D4895">
        <w:rPr>
          <w:color w:val="000000"/>
        </w:rPr>
        <w:t>Moloney</w:t>
      </w:r>
      <w:proofErr w:type="spellEnd"/>
      <w:r w:rsidRPr="004D4895">
        <w:rPr>
          <w:color w:val="000000"/>
        </w:rPr>
        <w:t xml:space="preserve"> et al., 2016). Ces perturbations peuvent à leur tour renforcer les réponses au stress, favorisant un</w:t>
      </w:r>
      <w:r w:rsidRPr="004D4895">
        <w:rPr>
          <w:rStyle w:val="apple-converted-space"/>
          <w:rFonts w:eastAsiaTheme="majorEastAsia"/>
          <w:color w:val="000000"/>
        </w:rPr>
        <w:t> </w:t>
      </w:r>
      <w:r w:rsidRPr="0086054F">
        <w:rPr>
          <w:rStyle w:val="Enfasigrassetto"/>
          <w:rFonts w:eastAsiaTheme="majorEastAsia"/>
          <w:b w:val="0"/>
          <w:bCs w:val="0"/>
          <w:color w:val="000000"/>
        </w:rPr>
        <w:t>cercle vicieux neuro-inflammatoire</w:t>
      </w:r>
      <w:r w:rsidRPr="004D4895">
        <w:rPr>
          <w:rStyle w:val="apple-converted-space"/>
          <w:rFonts w:eastAsiaTheme="majorEastAsia"/>
          <w:color w:val="000000"/>
        </w:rPr>
        <w:t> </w:t>
      </w:r>
      <w:r w:rsidRPr="004D4895">
        <w:rPr>
          <w:color w:val="000000"/>
        </w:rPr>
        <w:t>(</w:t>
      </w:r>
      <w:proofErr w:type="spellStart"/>
      <w:r w:rsidRPr="004D4895">
        <w:rPr>
          <w:color w:val="000000"/>
        </w:rPr>
        <w:t>Cryan</w:t>
      </w:r>
      <w:proofErr w:type="spellEnd"/>
      <w:r w:rsidRPr="004D4895">
        <w:rPr>
          <w:color w:val="000000"/>
        </w:rPr>
        <w:t xml:space="preserve"> et al., 2019). La</w:t>
      </w:r>
      <w:r w:rsidRPr="004D4895">
        <w:rPr>
          <w:rStyle w:val="apple-converted-space"/>
          <w:rFonts w:eastAsiaTheme="majorEastAsia"/>
          <w:color w:val="000000"/>
        </w:rPr>
        <w:t> </w:t>
      </w:r>
      <w:r w:rsidRPr="0086054F">
        <w:rPr>
          <w:rStyle w:val="Enfasigrassetto"/>
          <w:rFonts w:eastAsiaTheme="majorEastAsia"/>
          <w:b w:val="0"/>
          <w:bCs w:val="0"/>
          <w:color w:val="000000"/>
        </w:rPr>
        <w:t>voie vagale</w:t>
      </w:r>
      <w:r w:rsidRPr="004D4895">
        <w:rPr>
          <w:rStyle w:val="apple-converted-space"/>
          <w:rFonts w:eastAsiaTheme="majorEastAsia"/>
          <w:color w:val="000000"/>
        </w:rPr>
        <w:t> </w:t>
      </w:r>
      <w:r w:rsidRPr="004D4895">
        <w:rPr>
          <w:color w:val="000000"/>
        </w:rPr>
        <w:t>joue un rôle clé en régulant les signaux afférents (de l’intestin vers le cerveau) et efférents (du cerveau vers l’intestin), intégrant des informations mécaniques, chimiques et immunitaires (</w:t>
      </w:r>
      <w:proofErr w:type="spellStart"/>
      <w:r w:rsidRPr="004D4895">
        <w:rPr>
          <w:color w:val="000000"/>
        </w:rPr>
        <w:t>Bonaz</w:t>
      </w:r>
      <w:proofErr w:type="spellEnd"/>
      <w:r w:rsidRPr="004D4895">
        <w:rPr>
          <w:color w:val="000000"/>
        </w:rPr>
        <w:t xml:space="preserve"> et al., 2018). L’activité vagale est également impliquée dans la modulation du stress via le</w:t>
      </w:r>
      <w:r w:rsidRPr="004D4895">
        <w:rPr>
          <w:rStyle w:val="apple-converted-space"/>
          <w:rFonts w:eastAsiaTheme="majorEastAsia"/>
          <w:color w:val="000000"/>
        </w:rPr>
        <w:t> </w:t>
      </w:r>
      <w:r w:rsidRPr="0086054F">
        <w:rPr>
          <w:rStyle w:val="Enfasigrassetto"/>
          <w:rFonts w:eastAsiaTheme="majorEastAsia"/>
          <w:b w:val="0"/>
          <w:bCs w:val="0"/>
          <w:color w:val="000000"/>
        </w:rPr>
        <w:t>système nerveux parasympathique</w:t>
      </w:r>
      <w:r w:rsidRPr="004D4895">
        <w:rPr>
          <w:color w:val="000000"/>
        </w:rPr>
        <w:t>. Des interventions comme la</w:t>
      </w:r>
      <w:r w:rsidRPr="004D4895">
        <w:rPr>
          <w:rStyle w:val="apple-converted-space"/>
          <w:rFonts w:eastAsiaTheme="majorEastAsia"/>
          <w:color w:val="000000"/>
        </w:rPr>
        <w:t> </w:t>
      </w:r>
      <w:r w:rsidRPr="0086054F">
        <w:rPr>
          <w:rStyle w:val="Enfasigrassetto"/>
          <w:rFonts w:eastAsiaTheme="majorEastAsia"/>
          <w:b w:val="0"/>
          <w:bCs w:val="0"/>
          <w:color w:val="000000"/>
        </w:rPr>
        <w:t>stimulation du nerf vague</w:t>
      </w:r>
      <w:r w:rsidRPr="004D4895">
        <w:rPr>
          <w:rStyle w:val="apple-converted-space"/>
          <w:rFonts w:eastAsiaTheme="majorEastAsia"/>
          <w:color w:val="000000"/>
        </w:rPr>
        <w:t> </w:t>
      </w:r>
      <w:r w:rsidRPr="004D4895">
        <w:rPr>
          <w:color w:val="000000"/>
        </w:rPr>
        <w:t>(invasive ou non) ont montré des effets anti-inflammatoires et anxiolytiques, suggérant des applications thérapeutiques (Pavlov &amp; Tracey, 2012).</w:t>
      </w:r>
    </w:p>
    <w:p w14:paraId="4F1FDF9B" w14:textId="77777777" w:rsidR="004D4895" w:rsidRPr="004D4895" w:rsidRDefault="004D4895" w:rsidP="004D4895">
      <w:pPr>
        <w:spacing w:line="360" w:lineRule="auto"/>
      </w:pPr>
      <w:r w:rsidRPr="004D4895">
        <w:rPr>
          <w:color w:val="000000"/>
        </w:rPr>
        <w:t>Le système dopaminergique de la récompense est aussi activé lors d’un stress aigu, en lien avec la recherche de solutions ou de comportements d’adaptation efficaces. Les structures clés sont : l’aire tegmentale ventrale (VTA), qui produit de la dopamine, le noyau accumbens, qui reçoit cette dopamine et oriente la motivation, et le</w:t>
      </w:r>
      <w:r w:rsidRPr="004D4895">
        <w:rPr>
          <w:rStyle w:val="apple-converted-space"/>
          <w:rFonts w:eastAsiaTheme="majorEastAsia"/>
          <w:color w:val="000000"/>
        </w:rPr>
        <w:t> </w:t>
      </w:r>
      <w:r w:rsidRPr="0086054F">
        <w:rPr>
          <w:rStyle w:val="Enfasigrassetto"/>
          <w:rFonts w:eastAsiaTheme="majorEastAsia"/>
          <w:b w:val="0"/>
          <w:bCs w:val="0"/>
          <w:color w:val="000000"/>
        </w:rPr>
        <w:t>cortex préfrontal</w:t>
      </w:r>
      <w:r w:rsidRPr="004D4895">
        <w:rPr>
          <w:color w:val="000000"/>
        </w:rPr>
        <w:t>, impliqué dans la</w:t>
      </w:r>
      <w:r w:rsidRPr="004D4895">
        <w:rPr>
          <w:rStyle w:val="apple-converted-space"/>
          <w:rFonts w:eastAsiaTheme="majorEastAsia"/>
          <w:color w:val="000000"/>
        </w:rPr>
        <w:t> </w:t>
      </w:r>
      <w:r w:rsidRPr="0086054F">
        <w:rPr>
          <w:rStyle w:val="Enfasigrassetto"/>
          <w:rFonts w:eastAsiaTheme="majorEastAsia"/>
          <w:b w:val="0"/>
          <w:bCs w:val="0"/>
          <w:color w:val="000000"/>
        </w:rPr>
        <w:t>planification</w:t>
      </w:r>
      <w:r w:rsidRPr="004D4895">
        <w:rPr>
          <w:color w:val="000000"/>
        </w:rPr>
        <w:t>, la</w:t>
      </w:r>
      <w:r w:rsidRPr="004D4895">
        <w:rPr>
          <w:rStyle w:val="apple-converted-space"/>
          <w:rFonts w:eastAsiaTheme="majorEastAsia"/>
          <w:color w:val="000000"/>
        </w:rPr>
        <w:t> </w:t>
      </w:r>
      <w:r w:rsidRPr="0086054F">
        <w:rPr>
          <w:rStyle w:val="Enfasigrassetto"/>
          <w:rFonts w:eastAsiaTheme="majorEastAsia"/>
          <w:b w:val="0"/>
          <w:bCs w:val="0"/>
          <w:color w:val="000000"/>
        </w:rPr>
        <w:t>prise de décision</w:t>
      </w:r>
      <w:r w:rsidRPr="004D4895">
        <w:rPr>
          <w:rStyle w:val="apple-converted-space"/>
          <w:rFonts w:eastAsiaTheme="majorEastAsia"/>
          <w:color w:val="000000"/>
        </w:rPr>
        <w:t> </w:t>
      </w:r>
      <w:r w:rsidRPr="004D4895">
        <w:rPr>
          <w:color w:val="000000"/>
        </w:rPr>
        <w:t>et le</w:t>
      </w:r>
      <w:r w:rsidRPr="004D4895">
        <w:rPr>
          <w:rStyle w:val="apple-converted-space"/>
          <w:rFonts w:eastAsiaTheme="majorEastAsia"/>
          <w:color w:val="000000"/>
        </w:rPr>
        <w:t> </w:t>
      </w:r>
      <w:r w:rsidRPr="0086054F">
        <w:rPr>
          <w:rStyle w:val="Enfasigrassetto"/>
          <w:rFonts w:eastAsiaTheme="majorEastAsia"/>
          <w:b w:val="0"/>
          <w:bCs w:val="0"/>
          <w:color w:val="000000"/>
        </w:rPr>
        <w:t>contrôle exécutif</w:t>
      </w:r>
      <w:r w:rsidRPr="004D4895">
        <w:rPr>
          <w:rStyle w:val="apple-converted-space"/>
          <w:rFonts w:eastAsiaTheme="majorEastAsia"/>
          <w:color w:val="000000"/>
        </w:rPr>
        <w:t> </w:t>
      </w:r>
      <w:r w:rsidRPr="004D4895">
        <w:rPr>
          <w:color w:val="000000"/>
        </w:rPr>
        <w:t>(</w:t>
      </w:r>
      <w:proofErr w:type="spellStart"/>
      <w:r w:rsidRPr="004D4895">
        <w:rPr>
          <w:color w:val="000000"/>
        </w:rPr>
        <w:t>Salamone</w:t>
      </w:r>
      <w:proofErr w:type="spellEnd"/>
      <w:r w:rsidRPr="004D4895">
        <w:rPr>
          <w:color w:val="000000"/>
        </w:rPr>
        <w:t xml:space="preserve"> &amp; Correa, 2012 ; </w:t>
      </w:r>
      <w:proofErr w:type="spellStart"/>
      <w:r w:rsidRPr="004D4895">
        <w:rPr>
          <w:color w:val="000000"/>
        </w:rPr>
        <w:t>Arnsten</w:t>
      </w:r>
      <w:proofErr w:type="spellEnd"/>
      <w:r w:rsidRPr="004D4895">
        <w:rPr>
          <w:color w:val="000000"/>
        </w:rPr>
        <w:t>, 2009).</w:t>
      </w:r>
    </w:p>
    <w:p w14:paraId="14D21235" w14:textId="77777777" w:rsidR="004D4895" w:rsidRPr="004D4895" w:rsidRDefault="004D4895" w:rsidP="004D4895">
      <w:pPr>
        <w:spacing w:line="360" w:lineRule="auto"/>
        <w:rPr>
          <w:color w:val="000000"/>
        </w:rPr>
      </w:pPr>
      <w:r w:rsidRPr="004D4895">
        <w:rPr>
          <w:color w:val="000000"/>
        </w:rPr>
        <w:lastRenderedPageBreak/>
        <w:t>Cette activation transitoire favorise une</w:t>
      </w:r>
      <w:r w:rsidRPr="004D4895">
        <w:rPr>
          <w:rStyle w:val="apple-converted-space"/>
          <w:rFonts w:eastAsiaTheme="majorEastAsia"/>
          <w:color w:val="000000"/>
        </w:rPr>
        <w:t> </w:t>
      </w:r>
      <w:r w:rsidRPr="0086054F">
        <w:rPr>
          <w:rStyle w:val="Enfasigrassetto"/>
          <w:rFonts w:eastAsiaTheme="majorEastAsia"/>
          <w:b w:val="0"/>
          <w:bCs w:val="0"/>
          <w:color w:val="000000"/>
        </w:rPr>
        <w:t>augmentation de la motivation à agir</w:t>
      </w:r>
      <w:r w:rsidRPr="004D4895">
        <w:rPr>
          <w:rStyle w:val="apple-converted-space"/>
          <w:rFonts w:eastAsiaTheme="majorEastAsia"/>
          <w:color w:val="000000"/>
        </w:rPr>
        <w:t> </w:t>
      </w:r>
      <w:r w:rsidRPr="004D4895">
        <w:rPr>
          <w:color w:val="000000"/>
        </w:rPr>
        <w:t>(fuir, lutter, chercher du soutien), une</w:t>
      </w:r>
      <w:r w:rsidRPr="004D4895">
        <w:rPr>
          <w:rStyle w:val="apple-converted-space"/>
          <w:rFonts w:eastAsiaTheme="majorEastAsia"/>
          <w:color w:val="000000"/>
        </w:rPr>
        <w:t> </w:t>
      </w:r>
      <w:r w:rsidRPr="0086054F">
        <w:rPr>
          <w:rStyle w:val="Enfasigrassetto"/>
          <w:rFonts w:eastAsiaTheme="majorEastAsia"/>
          <w:b w:val="0"/>
          <w:bCs w:val="0"/>
          <w:color w:val="000000"/>
        </w:rPr>
        <w:t>valorisation des stratégies efficaces</w:t>
      </w:r>
      <w:r w:rsidRPr="004D4895">
        <w:rPr>
          <w:rStyle w:val="apple-converted-space"/>
          <w:rFonts w:eastAsiaTheme="majorEastAsia"/>
          <w:color w:val="000000"/>
        </w:rPr>
        <w:t> </w:t>
      </w:r>
      <w:r w:rsidRPr="004D4895">
        <w:rPr>
          <w:color w:val="000000"/>
        </w:rPr>
        <w:t>et une</w:t>
      </w:r>
      <w:r w:rsidRPr="004D4895">
        <w:rPr>
          <w:rStyle w:val="apple-converted-space"/>
          <w:rFonts w:eastAsiaTheme="majorEastAsia"/>
          <w:color w:val="000000"/>
        </w:rPr>
        <w:t> </w:t>
      </w:r>
      <w:r w:rsidRPr="0086054F">
        <w:rPr>
          <w:rStyle w:val="Enfasigrassetto"/>
          <w:rFonts w:eastAsiaTheme="majorEastAsia"/>
          <w:b w:val="0"/>
          <w:bCs w:val="0"/>
          <w:color w:val="000000"/>
        </w:rPr>
        <w:t>modulation émotionnelle positive</w:t>
      </w:r>
      <w:r w:rsidRPr="004D4895">
        <w:rPr>
          <w:color w:val="000000"/>
        </w:rPr>
        <w:t>, notamment par la perception de</w:t>
      </w:r>
      <w:r w:rsidRPr="004D4895">
        <w:rPr>
          <w:rStyle w:val="apple-converted-space"/>
          <w:rFonts w:eastAsiaTheme="majorEastAsia"/>
          <w:color w:val="000000"/>
        </w:rPr>
        <w:t> </w:t>
      </w:r>
      <w:r w:rsidRPr="0086054F">
        <w:rPr>
          <w:rStyle w:val="Enfasigrassetto"/>
          <w:rFonts w:eastAsiaTheme="majorEastAsia"/>
          <w:b w:val="0"/>
          <w:bCs w:val="0"/>
          <w:color w:val="000000"/>
        </w:rPr>
        <w:t>récompense</w:t>
      </w:r>
      <w:r w:rsidRPr="004D4895">
        <w:rPr>
          <w:rStyle w:val="apple-converted-space"/>
          <w:rFonts w:eastAsiaTheme="majorEastAsia"/>
          <w:color w:val="000000"/>
        </w:rPr>
        <w:t> </w:t>
      </w:r>
      <w:r w:rsidRPr="004D4895">
        <w:rPr>
          <w:color w:val="000000"/>
        </w:rPr>
        <w:t xml:space="preserve">lors de la résolution du stress. </w:t>
      </w:r>
    </w:p>
    <w:p w14:paraId="5A112703" w14:textId="77777777" w:rsidR="004D4895" w:rsidRPr="004D4895" w:rsidRDefault="004D4895" w:rsidP="004D4895">
      <w:pPr>
        <w:spacing w:line="360" w:lineRule="auto"/>
      </w:pPr>
      <w:r w:rsidRPr="004D4895">
        <w:rPr>
          <w:color w:val="000000"/>
        </w:rPr>
        <w:t>Ce mécanisme explique pourquoi certaines personnes peuvent se sentir</w:t>
      </w:r>
      <w:r w:rsidRPr="004D4895">
        <w:rPr>
          <w:rStyle w:val="apple-converted-space"/>
          <w:rFonts w:eastAsiaTheme="majorEastAsia"/>
          <w:color w:val="000000"/>
        </w:rPr>
        <w:t> </w:t>
      </w:r>
      <w:r w:rsidRPr="003E10F7">
        <w:rPr>
          <w:rStyle w:val="Enfasigrassetto"/>
          <w:rFonts w:eastAsiaTheme="majorEastAsia"/>
          <w:b w:val="0"/>
          <w:bCs w:val="0"/>
          <w:color w:val="000000"/>
        </w:rPr>
        <w:t>"dopées" par le stress à court terme</w:t>
      </w:r>
      <w:r w:rsidRPr="004D4895">
        <w:rPr>
          <w:color w:val="000000"/>
        </w:rPr>
        <w:t>, dans un processus de</w:t>
      </w:r>
      <w:r w:rsidRPr="004D4895">
        <w:rPr>
          <w:rStyle w:val="apple-converted-space"/>
          <w:rFonts w:eastAsiaTheme="majorEastAsia"/>
          <w:color w:val="000000"/>
        </w:rPr>
        <w:t> </w:t>
      </w:r>
      <w:r w:rsidRPr="003E10F7">
        <w:rPr>
          <w:rStyle w:val="Enfasigrassetto"/>
          <w:rFonts w:eastAsiaTheme="majorEastAsia"/>
          <w:b w:val="0"/>
          <w:bCs w:val="0"/>
          <w:color w:val="000000"/>
        </w:rPr>
        <w:t>renforcement adaptatif</w:t>
      </w:r>
      <w:r w:rsidRPr="004D4895">
        <w:rPr>
          <w:rStyle w:val="apple-converted-space"/>
          <w:rFonts w:eastAsiaTheme="majorEastAsia"/>
          <w:color w:val="000000"/>
        </w:rPr>
        <w:t> </w:t>
      </w:r>
      <w:r w:rsidRPr="004D4895">
        <w:rPr>
          <w:color w:val="000000"/>
        </w:rPr>
        <w:t>(</w:t>
      </w:r>
      <w:proofErr w:type="spellStart"/>
      <w:r w:rsidRPr="004D4895">
        <w:rPr>
          <w:color w:val="000000"/>
        </w:rPr>
        <w:t>Pruessner</w:t>
      </w:r>
      <w:proofErr w:type="spellEnd"/>
      <w:r w:rsidRPr="004D4895">
        <w:rPr>
          <w:color w:val="000000"/>
        </w:rPr>
        <w:t xml:space="preserve"> et al., 2004).</w:t>
      </w:r>
    </w:p>
    <w:p w14:paraId="5F127AED" w14:textId="77777777" w:rsidR="004D4895" w:rsidRDefault="004D4895" w:rsidP="004D4895">
      <w:pPr>
        <w:spacing w:line="360" w:lineRule="auto"/>
        <w:rPr>
          <w:color w:val="000000"/>
        </w:rPr>
      </w:pPr>
      <w:r w:rsidRPr="004D4895">
        <w:rPr>
          <w:color w:val="000000"/>
        </w:rPr>
        <w:t xml:space="preserve"> Ces structures interagissent pour ajuster la réponse au stress, favoriser l’apprentissage, l’adaptation, ou au contraire générer une désadaptation, une perte de motivation, en cas de stress chronique (Der-</w:t>
      </w:r>
      <w:proofErr w:type="spellStart"/>
      <w:r w:rsidRPr="004D4895">
        <w:rPr>
          <w:color w:val="000000"/>
        </w:rPr>
        <w:t>Avakian</w:t>
      </w:r>
      <w:proofErr w:type="spellEnd"/>
      <w:r w:rsidRPr="004D4895">
        <w:rPr>
          <w:color w:val="000000"/>
        </w:rPr>
        <w:t xml:space="preserve"> &amp; </w:t>
      </w:r>
      <w:proofErr w:type="spellStart"/>
      <w:r w:rsidRPr="004D4895">
        <w:rPr>
          <w:color w:val="000000"/>
        </w:rPr>
        <w:t>Markou</w:t>
      </w:r>
      <w:proofErr w:type="spellEnd"/>
      <w:r w:rsidRPr="004D4895">
        <w:rPr>
          <w:color w:val="000000"/>
        </w:rPr>
        <w:t xml:space="preserve">, 2012 ; </w:t>
      </w:r>
      <w:proofErr w:type="spellStart"/>
      <w:r w:rsidRPr="004D4895">
        <w:rPr>
          <w:color w:val="000000"/>
        </w:rPr>
        <w:t>Arnsten</w:t>
      </w:r>
      <w:proofErr w:type="spellEnd"/>
      <w:r w:rsidRPr="004D4895">
        <w:rPr>
          <w:color w:val="000000"/>
        </w:rPr>
        <w:t>, 2009).</w:t>
      </w:r>
    </w:p>
    <w:p w14:paraId="75FF4546" w14:textId="77777777" w:rsidR="00BD415B" w:rsidRPr="004D4895" w:rsidRDefault="00BD415B" w:rsidP="004D4895">
      <w:pPr>
        <w:spacing w:line="360" w:lineRule="auto"/>
        <w:rPr>
          <w:color w:val="000000"/>
        </w:rPr>
      </w:pPr>
    </w:p>
    <w:p w14:paraId="6302B1F5" w14:textId="435EED3B" w:rsidR="004D4895" w:rsidRPr="00BD415B" w:rsidRDefault="00BD415B" w:rsidP="004607E0">
      <w:pPr>
        <w:pStyle w:val="Titolo3"/>
        <w:numPr>
          <w:ilvl w:val="0"/>
          <w:numId w:val="0"/>
        </w:numPr>
        <w:ind w:firstLine="709"/>
        <w:rPr>
          <w:b/>
          <w:bCs/>
          <w:color w:val="000000"/>
          <w:lang w:val="fr-CH"/>
        </w:rPr>
      </w:pPr>
      <w:bookmarkStart w:id="9" w:name="_Toc209284481"/>
      <w:r w:rsidRPr="00BD415B">
        <w:rPr>
          <w:b/>
          <w:bCs/>
          <w:color w:val="000000"/>
          <w:lang w:val="fr-CH"/>
        </w:rPr>
        <w:t xml:space="preserve">3.1.4 </w:t>
      </w:r>
      <w:r w:rsidR="004D4895" w:rsidRPr="00BD415B">
        <w:rPr>
          <w:b/>
          <w:bCs/>
          <w:color w:val="000000"/>
          <w:lang w:val="fr-CH"/>
        </w:rPr>
        <w:t>Du stress aigu au stress chronique : la charge allostatique</w:t>
      </w:r>
      <w:bookmarkEnd w:id="9"/>
    </w:p>
    <w:p w14:paraId="7971F85D" w14:textId="77777777" w:rsidR="004D4895" w:rsidRPr="004D4895" w:rsidRDefault="004D4895" w:rsidP="004D4895">
      <w:pPr>
        <w:pStyle w:val="NormaleWeb"/>
        <w:spacing w:line="360" w:lineRule="auto"/>
        <w:rPr>
          <w:color w:val="000000"/>
          <w:lang w:val="fr-CH"/>
        </w:rPr>
      </w:pPr>
      <w:r w:rsidRPr="004D4895">
        <w:rPr>
          <w:color w:val="000000"/>
          <w:lang w:val="fr-CH"/>
        </w:rPr>
        <w:t xml:space="preserve">Lorsque l’exposition à un facteur stressant est ponctuelle et limitée dans le temps, la réponse de l’organisme demeure généralement adaptative. L’activation transitoire de l’axe </w:t>
      </w:r>
      <w:proofErr w:type="spellStart"/>
      <w:r w:rsidRPr="004D4895">
        <w:rPr>
          <w:color w:val="000000"/>
          <w:lang w:val="fr-CH"/>
        </w:rPr>
        <w:t>hypothalamo</w:t>
      </w:r>
      <w:proofErr w:type="spellEnd"/>
      <w:r w:rsidRPr="004D4895">
        <w:rPr>
          <w:color w:val="000000"/>
          <w:lang w:val="fr-CH"/>
        </w:rPr>
        <w:t>-</w:t>
      </w:r>
      <w:proofErr w:type="spellStart"/>
      <w:r w:rsidRPr="004D4895">
        <w:rPr>
          <w:color w:val="000000"/>
          <w:lang w:val="fr-CH"/>
        </w:rPr>
        <w:t>hypophyso</w:t>
      </w:r>
      <w:proofErr w:type="spellEnd"/>
      <w:r w:rsidRPr="004D4895">
        <w:rPr>
          <w:color w:val="000000"/>
          <w:lang w:val="fr-CH"/>
        </w:rPr>
        <w:t>-surrénalien (HHS) et du système nerveux autonome permet de mobiliser rapidement l’énergie nécessaire pour affronter la situation. Cependant, lorsque le stress se prolonge, se répète ou ne laisse pas à l’organisme le temps de récupérer, ce mécanisme protecteur se transforme en une source de déséquilibre physiologique et psychologique. Comme décrit plus haut, c’est dans ce contexte que McEwen (1998) a introduit le concept de</w:t>
      </w:r>
      <w:r w:rsidRPr="004D4895">
        <w:rPr>
          <w:rStyle w:val="apple-converted-space"/>
          <w:rFonts w:eastAsiaTheme="majorEastAsia"/>
          <w:color w:val="000000"/>
          <w:lang w:val="fr-CH"/>
        </w:rPr>
        <w:t> </w:t>
      </w:r>
      <w:r w:rsidRPr="0011116A">
        <w:rPr>
          <w:rStyle w:val="Enfasigrassetto"/>
          <w:rFonts w:eastAsiaTheme="majorEastAsia"/>
          <w:b w:val="0"/>
          <w:bCs w:val="0"/>
          <w:color w:val="000000"/>
          <w:lang w:val="fr-CH"/>
        </w:rPr>
        <w:t>charge allostatique</w:t>
      </w:r>
      <w:r w:rsidRPr="004D4895">
        <w:rPr>
          <w:color w:val="000000"/>
          <w:lang w:val="fr-CH"/>
        </w:rPr>
        <w:t>, désignant « l’usure » progressive de l’organisme sous l’effet d’une activation chronique ou mal régulée des systèmes de stress.</w:t>
      </w:r>
    </w:p>
    <w:p w14:paraId="24520B5C" w14:textId="77777777" w:rsidR="004D4895" w:rsidRPr="004D4895" w:rsidRDefault="004D4895" w:rsidP="004D4895">
      <w:pPr>
        <w:pStyle w:val="NormaleWeb"/>
        <w:spacing w:line="360" w:lineRule="auto"/>
        <w:rPr>
          <w:color w:val="000000"/>
          <w:lang w:val="fr-CH"/>
        </w:rPr>
      </w:pPr>
      <w:r w:rsidRPr="004D4895">
        <w:rPr>
          <w:color w:val="000000"/>
          <w:lang w:val="fr-CH"/>
        </w:rPr>
        <w:t>La charge allostatique reflète donc l’accumulation des ajustements physiologiques nécessaires pour maintenir l’homéostasie face à des demandes environnementales répétées. À long terme, ces ajustements entraînent une désorganisation fonctionnelle affectant divers systèmes : endocrinien, immunitaire, cardiovasculaire et nerveux central (</w:t>
      </w:r>
      <w:proofErr w:type="spellStart"/>
      <w:r w:rsidRPr="004D4895">
        <w:rPr>
          <w:color w:val="000000"/>
          <w:lang w:val="fr-CH"/>
        </w:rPr>
        <w:t>Juster</w:t>
      </w:r>
      <w:proofErr w:type="spellEnd"/>
      <w:r w:rsidRPr="004D4895">
        <w:rPr>
          <w:color w:val="000000"/>
          <w:lang w:val="fr-CH"/>
        </w:rPr>
        <w:t xml:space="preserve">, McEwen, &amp; </w:t>
      </w:r>
      <w:proofErr w:type="spellStart"/>
      <w:r w:rsidRPr="004D4895">
        <w:rPr>
          <w:color w:val="000000"/>
          <w:lang w:val="fr-CH"/>
        </w:rPr>
        <w:t>Lupien</w:t>
      </w:r>
      <w:proofErr w:type="spellEnd"/>
      <w:r w:rsidRPr="004D4895">
        <w:rPr>
          <w:color w:val="000000"/>
          <w:lang w:val="fr-CH"/>
        </w:rPr>
        <w:t>, 2010). Le cortisol, principal glucocorticoïde impliqué, joue un rôle ambivalent : indispensable en situation de stress aigu, il devient délétère lorsqu’il circule de manière chronique et à haute concentration.</w:t>
      </w:r>
    </w:p>
    <w:p w14:paraId="7A8AA0C2" w14:textId="77777777" w:rsidR="004D4895" w:rsidRPr="004D4895" w:rsidRDefault="004D4895" w:rsidP="004D4895">
      <w:pPr>
        <w:pStyle w:val="NormaleWeb"/>
        <w:spacing w:line="360" w:lineRule="auto"/>
        <w:rPr>
          <w:color w:val="000000"/>
          <w:lang w:val="fr-CH"/>
        </w:rPr>
      </w:pPr>
      <w:r w:rsidRPr="004D4895">
        <w:rPr>
          <w:color w:val="000000"/>
          <w:lang w:val="fr-CH"/>
        </w:rPr>
        <w:t>Au niveau cérébral, l’exposition prolongée au cortisol exerce des effets neurotoxiques, en particulier sur l’hippocampe, une région clé de la mémoire et de la régulation émotionnelle (</w:t>
      </w:r>
      <w:proofErr w:type="spellStart"/>
      <w:r w:rsidRPr="004D4895">
        <w:rPr>
          <w:color w:val="000000"/>
          <w:lang w:val="fr-CH"/>
        </w:rPr>
        <w:t>Sapolsky</w:t>
      </w:r>
      <w:proofErr w:type="spellEnd"/>
      <w:r w:rsidRPr="004D4895">
        <w:rPr>
          <w:color w:val="000000"/>
          <w:lang w:val="fr-CH"/>
        </w:rPr>
        <w:t>, 2015). Des altérations structurelles et fonctionnelles y sont observées, telles qu’une réduction du volume hippocampique, un affaiblissement de la neurogenèse et une plasticité synaptique compromise. L’amygdale et le cortex préfrontal, également sensibles au cortisol, voient leur équilibre perturbé, ce qui contribue à des difficultés d’autorégulation émotionnelle et cognitive (McEwen &amp; Morrison, 2013).</w:t>
      </w:r>
    </w:p>
    <w:p w14:paraId="33463899" w14:textId="77777777" w:rsidR="004D4895" w:rsidRPr="004D4895" w:rsidRDefault="004D4895" w:rsidP="004D4895">
      <w:pPr>
        <w:pStyle w:val="NormaleWeb"/>
        <w:spacing w:line="360" w:lineRule="auto"/>
        <w:rPr>
          <w:color w:val="000000"/>
          <w:lang w:val="fr-CH"/>
        </w:rPr>
      </w:pPr>
      <w:r w:rsidRPr="004D4895">
        <w:rPr>
          <w:color w:val="000000"/>
          <w:lang w:val="fr-CH"/>
        </w:rPr>
        <w:lastRenderedPageBreak/>
        <w:t>Ces transformations neurobiologiques se traduisent par divers symptômes cliniques : troubles attentionnels, fatigabilité cognitive, perte de motivation et d’intérêt, anhédonie, dépression ou encore anxiété généralisée (</w:t>
      </w:r>
      <w:proofErr w:type="spellStart"/>
      <w:r w:rsidRPr="004D4895">
        <w:rPr>
          <w:color w:val="000000"/>
          <w:lang w:val="fr-CH"/>
        </w:rPr>
        <w:t>Lupien</w:t>
      </w:r>
      <w:proofErr w:type="spellEnd"/>
      <w:r w:rsidRPr="004D4895">
        <w:rPr>
          <w:color w:val="000000"/>
          <w:lang w:val="fr-CH"/>
        </w:rPr>
        <w:t xml:space="preserve"> et al., 2007). L’impact n’est pas uniquement psychologique : une charge allostatique élevée est aussi associée à un risque accru de maladies cardiovasculaires, de diabète de type 2 et de troubles immunitaires (McEwen &amp; </w:t>
      </w:r>
      <w:proofErr w:type="spellStart"/>
      <w:r w:rsidRPr="004D4895">
        <w:rPr>
          <w:color w:val="000000"/>
          <w:lang w:val="fr-CH"/>
        </w:rPr>
        <w:t>Gianaros</w:t>
      </w:r>
      <w:proofErr w:type="spellEnd"/>
      <w:r w:rsidRPr="004D4895">
        <w:rPr>
          <w:color w:val="000000"/>
          <w:lang w:val="fr-CH"/>
        </w:rPr>
        <w:t>, 2011).</w:t>
      </w:r>
    </w:p>
    <w:p w14:paraId="27F624D1" w14:textId="77777777" w:rsidR="004D4895" w:rsidRPr="004D4895" w:rsidRDefault="004D4895" w:rsidP="004D4895">
      <w:pPr>
        <w:pStyle w:val="NormaleWeb"/>
        <w:spacing w:line="360" w:lineRule="auto"/>
        <w:rPr>
          <w:color w:val="000000"/>
          <w:lang w:val="fr-CH"/>
        </w:rPr>
      </w:pPr>
      <w:r w:rsidRPr="004D4895">
        <w:rPr>
          <w:color w:val="000000"/>
          <w:lang w:val="fr-CH"/>
        </w:rPr>
        <w:t>Par ailleurs, le stress chronique agit sur l’expression génétique via des mécanismes</w:t>
      </w:r>
      <w:r w:rsidRPr="004D4895">
        <w:rPr>
          <w:rStyle w:val="apple-converted-space"/>
          <w:rFonts w:eastAsiaTheme="majorEastAsia"/>
          <w:color w:val="000000"/>
          <w:lang w:val="fr-CH"/>
        </w:rPr>
        <w:t> </w:t>
      </w:r>
      <w:r w:rsidRPr="0011116A">
        <w:rPr>
          <w:rStyle w:val="Enfasigrassetto"/>
          <w:rFonts w:eastAsiaTheme="majorEastAsia"/>
          <w:b w:val="0"/>
          <w:bCs w:val="0"/>
          <w:color w:val="000000"/>
          <w:lang w:val="fr-CH"/>
        </w:rPr>
        <w:t>épigénétiques</w:t>
      </w:r>
      <w:r w:rsidRPr="004D4895">
        <w:rPr>
          <w:color w:val="000000"/>
          <w:lang w:val="fr-CH"/>
        </w:rPr>
        <w:t>. Les récepteurs aux glucocorticoïdes, impliqués dans la régulation de la réponse au stress, peuvent voir leur expression modifiée en fonction de l’histoire individuelle d’exposition au stress (</w:t>
      </w:r>
      <w:proofErr w:type="spellStart"/>
      <w:r w:rsidRPr="004D4895">
        <w:rPr>
          <w:color w:val="000000"/>
          <w:lang w:val="fr-CH"/>
        </w:rPr>
        <w:t>Turecki</w:t>
      </w:r>
      <w:proofErr w:type="spellEnd"/>
      <w:r w:rsidRPr="004D4895">
        <w:rPr>
          <w:color w:val="000000"/>
          <w:lang w:val="fr-CH"/>
        </w:rPr>
        <w:t xml:space="preserve"> &amp; </w:t>
      </w:r>
      <w:proofErr w:type="spellStart"/>
      <w:r w:rsidRPr="004D4895">
        <w:rPr>
          <w:color w:val="000000"/>
          <w:lang w:val="fr-CH"/>
        </w:rPr>
        <w:t>Meaney</w:t>
      </w:r>
      <w:proofErr w:type="spellEnd"/>
      <w:r w:rsidRPr="004D4895">
        <w:rPr>
          <w:color w:val="000000"/>
          <w:lang w:val="fr-CH"/>
        </w:rPr>
        <w:t>, 2016). Ces marques épigénétiques, bien que réversibles, influencent durablement la sensibilité au stress et peuvent être transmises à la descendance, participant à une</w:t>
      </w:r>
      <w:r w:rsidRPr="004D4895">
        <w:rPr>
          <w:rStyle w:val="apple-converted-space"/>
          <w:rFonts w:eastAsiaTheme="majorEastAsia"/>
          <w:color w:val="000000"/>
          <w:lang w:val="fr-CH"/>
        </w:rPr>
        <w:t> </w:t>
      </w:r>
      <w:r w:rsidRPr="0011116A">
        <w:rPr>
          <w:rStyle w:val="Enfasigrassetto"/>
          <w:rFonts w:eastAsiaTheme="majorEastAsia"/>
          <w:b w:val="0"/>
          <w:bCs w:val="0"/>
          <w:color w:val="000000"/>
          <w:lang w:val="fr-CH"/>
        </w:rPr>
        <w:t>vulnérabilité transgénérationnelle</w:t>
      </w:r>
      <w:r w:rsidRPr="004D4895">
        <w:rPr>
          <w:rStyle w:val="apple-converted-space"/>
          <w:rFonts w:eastAsiaTheme="majorEastAsia"/>
          <w:color w:val="000000"/>
          <w:lang w:val="fr-CH"/>
        </w:rPr>
        <w:t> </w:t>
      </w:r>
      <w:r w:rsidRPr="004D4895">
        <w:rPr>
          <w:color w:val="000000"/>
          <w:lang w:val="fr-CH"/>
        </w:rPr>
        <w:t>(Bale, 2015).</w:t>
      </w:r>
    </w:p>
    <w:p w14:paraId="28EF3A99" w14:textId="77777777" w:rsidR="004D4895" w:rsidRDefault="004D4895" w:rsidP="004D4895">
      <w:pPr>
        <w:pStyle w:val="NormaleWeb"/>
        <w:spacing w:line="360" w:lineRule="auto"/>
        <w:rPr>
          <w:color w:val="000000"/>
          <w:lang w:val="fr-CH"/>
        </w:rPr>
      </w:pPr>
      <w:r w:rsidRPr="004D4895">
        <w:rPr>
          <w:color w:val="000000"/>
          <w:lang w:val="fr-CH"/>
        </w:rPr>
        <w:t>En résumé, le passage du stress aigu au stress chronique illustre la fine frontière entre adaptation et désorganisation. La charge allostatique témoigne du coût biologique de cette exposition prolongée et met en évidence le rôle central du cortisol et des modifications neurobiologiques et épigénétiques dans la genèse de troubles psychologiques et somatiques.</w:t>
      </w:r>
    </w:p>
    <w:p w14:paraId="1CE50B0A" w14:textId="77777777" w:rsidR="0011116A" w:rsidRPr="004D4895" w:rsidRDefault="0011116A" w:rsidP="004D4895">
      <w:pPr>
        <w:pStyle w:val="NormaleWeb"/>
        <w:spacing w:line="360" w:lineRule="auto"/>
        <w:rPr>
          <w:color w:val="000000"/>
          <w:lang w:val="fr-CH"/>
        </w:rPr>
      </w:pPr>
    </w:p>
    <w:p w14:paraId="7CA7BCCC" w14:textId="5817DC52" w:rsidR="004D4895" w:rsidRPr="004D4895" w:rsidRDefault="0011116A" w:rsidP="004607E0">
      <w:pPr>
        <w:pStyle w:val="Titolo3"/>
        <w:numPr>
          <w:ilvl w:val="0"/>
          <w:numId w:val="0"/>
        </w:numPr>
        <w:ind w:firstLine="709"/>
        <w:rPr>
          <w:lang w:val="fr-CH"/>
        </w:rPr>
      </w:pPr>
      <w:bookmarkStart w:id="10" w:name="_Toc209284482"/>
      <w:r>
        <w:rPr>
          <w:rStyle w:val="Enfasigrassetto"/>
          <w:rFonts w:eastAsiaTheme="majorEastAsia"/>
          <w:bCs w:val="0"/>
          <w:lang w:val="fr-CH"/>
        </w:rPr>
        <w:t xml:space="preserve">3.1.5 </w:t>
      </w:r>
      <w:r w:rsidR="004D4895" w:rsidRPr="004D4895">
        <w:rPr>
          <w:rStyle w:val="Enfasigrassetto"/>
          <w:rFonts w:eastAsiaTheme="majorEastAsia"/>
          <w:bCs w:val="0"/>
          <w:lang w:val="fr-CH"/>
        </w:rPr>
        <w:t>Effets du stress sur les fonctions cognitives</w:t>
      </w:r>
      <w:bookmarkEnd w:id="10"/>
    </w:p>
    <w:p w14:paraId="4A02C74F" w14:textId="77777777" w:rsidR="004D4895" w:rsidRPr="004D4895" w:rsidRDefault="004D4895" w:rsidP="004D4895">
      <w:pPr>
        <w:spacing w:line="360" w:lineRule="auto"/>
      </w:pPr>
      <w:r w:rsidRPr="004D4895">
        <w:rPr>
          <w:rStyle w:val="Enfasigrassetto"/>
          <w:rFonts w:eastAsiaTheme="majorEastAsia"/>
          <w:color w:val="000000" w:themeColor="text1"/>
        </w:rPr>
        <w:t xml:space="preserve">Mémoire : </w:t>
      </w:r>
      <w:r w:rsidRPr="004D4895">
        <w:rPr>
          <w:color w:val="000000" w:themeColor="text1"/>
        </w:rPr>
        <w:t xml:space="preserve">le stress aigu peut renforcer la mémoire émotionnelle, via l’amygdale </w:t>
      </w:r>
      <w:r w:rsidRPr="004D4895">
        <w:rPr>
          <w:color w:val="000000"/>
        </w:rPr>
        <w:t>(</w:t>
      </w:r>
      <w:proofErr w:type="spellStart"/>
      <w:r w:rsidRPr="004D4895">
        <w:rPr>
          <w:color w:val="000000"/>
        </w:rPr>
        <w:t>Roozendaal</w:t>
      </w:r>
      <w:proofErr w:type="spellEnd"/>
      <w:r w:rsidRPr="004D4895">
        <w:rPr>
          <w:color w:val="000000"/>
        </w:rPr>
        <w:t xml:space="preserve"> et al., 2009)</w:t>
      </w:r>
      <w:r w:rsidRPr="004D4895">
        <w:rPr>
          <w:color w:val="000000" w:themeColor="text1"/>
        </w:rPr>
        <w:t xml:space="preserve">, mais affaiblir la mémoire de travail (CPF) et la mémoire déclarative qui repose sur l’hippocampe </w:t>
      </w:r>
      <w:r w:rsidRPr="004D4895">
        <w:rPr>
          <w:color w:val="000000"/>
        </w:rPr>
        <w:t>(</w:t>
      </w:r>
      <w:proofErr w:type="spellStart"/>
      <w:r w:rsidRPr="004D4895">
        <w:rPr>
          <w:color w:val="000000"/>
        </w:rPr>
        <w:t>Lupien</w:t>
      </w:r>
      <w:proofErr w:type="spellEnd"/>
      <w:r w:rsidRPr="004D4895">
        <w:rPr>
          <w:color w:val="000000"/>
        </w:rPr>
        <w:t xml:space="preserve"> et al., 2007)</w:t>
      </w:r>
      <w:r w:rsidRPr="004D4895">
        <w:rPr>
          <w:color w:val="000000" w:themeColor="text1"/>
        </w:rPr>
        <w:t xml:space="preserve">. Le stress chronique réduit la capacité de consolidation et de rappel mnésique </w:t>
      </w:r>
      <w:r w:rsidRPr="004D4895">
        <w:rPr>
          <w:color w:val="000000"/>
        </w:rPr>
        <w:t>(</w:t>
      </w:r>
      <w:proofErr w:type="spellStart"/>
      <w:r w:rsidRPr="004D4895">
        <w:rPr>
          <w:color w:val="000000"/>
        </w:rPr>
        <w:t>Joëls</w:t>
      </w:r>
      <w:proofErr w:type="spellEnd"/>
      <w:r w:rsidRPr="004D4895">
        <w:rPr>
          <w:color w:val="000000"/>
        </w:rPr>
        <w:t xml:space="preserve"> et al., 2006).</w:t>
      </w:r>
    </w:p>
    <w:p w14:paraId="67A4FC6F" w14:textId="77777777" w:rsidR="004D4895" w:rsidRPr="006208BE" w:rsidRDefault="004D4895" w:rsidP="004D4895">
      <w:pPr>
        <w:spacing w:line="360" w:lineRule="auto"/>
        <w:rPr>
          <w:rStyle w:val="Enfasigrassetto"/>
          <w:rFonts w:eastAsiaTheme="majorEastAsia"/>
          <w:b w:val="0"/>
          <w:bCs w:val="0"/>
          <w:color w:val="000000"/>
        </w:rPr>
      </w:pPr>
      <w:r w:rsidRPr="004D4895">
        <w:rPr>
          <w:rStyle w:val="Enfasigrassetto"/>
          <w:rFonts w:eastAsiaTheme="majorEastAsia"/>
          <w:color w:val="000000" w:themeColor="text1"/>
        </w:rPr>
        <w:t>Attention</w:t>
      </w:r>
      <w:r w:rsidRPr="004D4895">
        <w:rPr>
          <w:rStyle w:val="Enfasigrassetto"/>
          <w:rFonts w:eastAsiaTheme="majorEastAsia"/>
          <w:i/>
          <w:iCs/>
          <w:color w:val="000000" w:themeColor="text1"/>
        </w:rPr>
        <w:t xml:space="preserve"> : </w:t>
      </w:r>
      <w:r w:rsidRPr="004D4895">
        <w:rPr>
          <w:color w:val="000000"/>
        </w:rPr>
        <w:t>le stress provoque un</w:t>
      </w:r>
      <w:r w:rsidRPr="004D4895">
        <w:rPr>
          <w:rStyle w:val="apple-converted-space"/>
          <w:rFonts w:eastAsiaTheme="majorEastAsia"/>
          <w:color w:val="000000"/>
        </w:rPr>
        <w:t> </w:t>
      </w:r>
      <w:r w:rsidRPr="006208BE">
        <w:rPr>
          <w:rStyle w:val="Enfasigrassetto"/>
          <w:rFonts w:eastAsiaTheme="majorEastAsia"/>
          <w:b w:val="0"/>
          <w:bCs w:val="0"/>
          <w:color w:val="000000"/>
        </w:rPr>
        <w:t>biais attentionnel négatif</w:t>
      </w:r>
      <w:r w:rsidRPr="004D4895">
        <w:rPr>
          <w:color w:val="000000"/>
        </w:rPr>
        <w:t>, en orientant l’attention de manière sélective vers les</w:t>
      </w:r>
      <w:r w:rsidRPr="004D4895">
        <w:rPr>
          <w:rStyle w:val="apple-converted-space"/>
          <w:rFonts w:eastAsiaTheme="majorEastAsia"/>
          <w:color w:val="000000"/>
        </w:rPr>
        <w:t> </w:t>
      </w:r>
      <w:r w:rsidRPr="006208BE">
        <w:rPr>
          <w:rStyle w:val="Enfasigrassetto"/>
          <w:rFonts w:eastAsiaTheme="majorEastAsia"/>
          <w:b w:val="0"/>
          <w:bCs w:val="0"/>
          <w:color w:val="000000"/>
        </w:rPr>
        <w:t>stimuli menaçants</w:t>
      </w:r>
      <w:r w:rsidRPr="004D4895">
        <w:rPr>
          <w:color w:val="000000"/>
        </w:rPr>
        <w:t xml:space="preserve"> (</w:t>
      </w:r>
      <w:proofErr w:type="spellStart"/>
      <w:r w:rsidRPr="004D4895">
        <w:rPr>
          <w:color w:val="000000"/>
        </w:rPr>
        <w:t>Arnsten</w:t>
      </w:r>
      <w:proofErr w:type="spellEnd"/>
      <w:r w:rsidRPr="004D4895">
        <w:rPr>
          <w:color w:val="000000"/>
        </w:rPr>
        <w:t xml:space="preserve">, 2009 ; </w:t>
      </w:r>
      <w:proofErr w:type="spellStart"/>
      <w:r w:rsidRPr="004D4895">
        <w:rPr>
          <w:color w:val="000000"/>
        </w:rPr>
        <w:t>Shackman</w:t>
      </w:r>
      <w:proofErr w:type="spellEnd"/>
      <w:r w:rsidRPr="004D4895">
        <w:rPr>
          <w:color w:val="000000"/>
        </w:rPr>
        <w:t xml:space="preserve"> et al., 2011). Il réduit la</w:t>
      </w:r>
      <w:r w:rsidRPr="004D4895">
        <w:rPr>
          <w:rStyle w:val="apple-converted-space"/>
          <w:rFonts w:eastAsiaTheme="majorEastAsia"/>
          <w:color w:val="000000"/>
        </w:rPr>
        <w:t> </w:t>
      </w:r>
      <w:r w:rsidRPr="006208BE">
        <w:rPr>
          <w:rStyle w:val="Enfasigrassetto"/>
          <w:rFonts w:eastAsiaTheme="majorEastAsia"/>
          <w:b w:val="0"/>
          <w:bCs w:val="0"/>
          <w:color w:val="000000"/>
        </w:rPr>
        <w:t>concentration soutenue</w:t>
      </w:r>
      <w:r w:rsidRPr="004D4895">
        <w:rPr>
          <w:rStyle w:val="apple-converted-space"/>
          <w:rFonts w:eastAsiaTheme="majorEastAsia"/>
          <w:color w:val="000000"/>
        </w:rPr>
        <w:t> </w:t>
      </w:r>
      <w:r w:rsidRPr="004D4895">
        <w:rPr>
          <w:color w:val="000000"/>
        </w:rPr>
        <w:t>et augmente la</w:t>
      </w:r>
      <w:r w:rsidRPr="004D4895">
        <w:rPr>
          <w:rStyle w:val="apple-converted-space"/>
          <w:rFonts w:eastAsiaTheme="majorEastAsia"/>
          <w:color w:val="000000"/>
        </w:rPr>
        <w:t> </w:t>
      </w:r>
      <w:r w:rsidRPr="006208BE">
        <w:rPr>
          <w:rStyle w:val="Enfasigrassetto"/>
          <w:rFonts w:eastAsiaTheme="majorEastAsia"/>
          <w:b w:val="0"/>
          <w:bCs w:val="0"/>
          <w:color w:val="000000"/>
        </w:rPr>
        <w:t>distractibilité</w:t>
      </w:r>
      <w:r w:rsidRPr="004D4895">
        <w:rPr>
          <w:color w:val="000000"/>
        </w:rPr>
        <w:t>, en lien avec une</w:t>
      </w:r>
      <w:r w:rsidRPr="004D4895">
        <w:rPr>
          <w:rStyle w:val="apple-converted-space"/>
          <w:rFonts w:eastAsiaTheme="majorEastAsia"/>
          <w:color w:val="000000"/>
        </w:rPr>
        <w:t> </w:t>
      </w:r>
      <w:r w:rsidRPr="006208BE">
        <w:rPr>
          <w:rStyle w:val="Enfasigrassetto"/>
          <w:rFonts w:eastAsiaTheme="majorEastAsia"/>
          <w:b w:val="0"/>
          <w:bCs w:val="0"/>
          <w:color w:val="000000"/>
        </w:rPr>
        <w:t>diminution de l’activité préfrontale.</w:t>
      </w:r>
    </w:p>
    <w:p w14:paraId="3F752D41" w14:textId="77777777" w:rsidR="004D4895" w:rsidRDefault="004D4895" w:rsidP="004D4895">
      <w:pPr>
        <w:pStyle w:val="Titolo4"/>
        <w:spacing w:line="360" w:lineRule="auto"/>
        <w:rPr>
          <w:rFonts w:cs="Arial"/>
          <w:iCs w:val="0"/>
          <w:color w:val="000000"/>
          <w:lang w:val="fr-CH"/>
        </w:rPr>
      </w:pPr>
      <w:r w:rsidRPr="004D4895">
        <w:rPr>
          <w:rStyle w:val="Enfasigrassetto"/>
          <w:rFonts w:cs="Arial"/>
          <w:iCs w:val="0"/>
          <w:color w:val="000000"/>
          <w:lang w:val="fr-CH"/>
        </w:rPr>
        <w:t xml:space="preserve">Prise de décision : </w:t>
      </w:r>
      <w:r w:rsidRPr="004D4895">
        <w:rPr>
          <w:rFonts w:cs="Arial"/>
          <w:iCs w:val="0"/>
          <w:color w:val="000000"/>
          <w:lang w:val="fr-CH"/>
        </w:rPr>
        <w:t>sous stress, les individus ont tendance à privilégier des décisions</w:t>
      </w:r>
      <w:r w:rsidRPr="004D4895">
        <w:rPr>
          <w:rStyle w:val="apple-converted-space"/>
          <w:rFonts w:cs="Arial"/>
          <w:iCs w:val="0"/>
          <w:color w:val="000000"/>
          <w:lang w:val="fr-CH"/>
        </w:rPr>
        <w:t> </w:t>
      </w:r>
      <w:r w:rsidRPr="006208BE">
        <w:rPr>
          <w:rStyle w:val="Enfasigrassetto"/>
          <w:rFonts w:cs="Arial"/>
          <w:b w:val="0"/>
          <w:bCs w:val="0"/>
          <w:iCs w:val="0"/>
          <w:color w:val="000000"/>
          <w:lang w:val="fr-CH"/>
        </w:rPr>
        <w:t>impulsives ou basées sur l’habitude</w:t>
      </w:r>
      <w:r w:rsidRPr="004D4895">
        <w:rPr>
          <w:rFonts w:cs="Arial"/>
          <w:iCs w:val="0"/>
          <w:color w:val="000000"/>
          <w:lang w:val="fr-CH"/>
        </w:rPr>
        <w:t>, au détriment d’une</w:t>
      </w:r>
      <w:r w:rsidRPr="004D4895">
        <w:rPr>
          <w:rStyle w:val="apple-converted-space"/>
          <w:rFonts w:cs="Arial"/>
          <w:iCs w:val="0"/>
          <w:color w:val="000000"/>
          <w:lang w:val="fr-CH"/>
        </w:rPr>
        <w:t> </w:t>
      </w:r>
      <w:r w:rsidRPr="006208BE">
        <w:rPr>
          <w:rStyle w:val="Enfasigrassetto"/>
          <w:rFonts w:cs="Arial"/>
          <w:b w:val="0"/>
          <w:bCs w:val="0"/>
          <w:iCs w:val="0"/>
          <w:color w:val="000000"/>
          <w:lang w:val="fr-CH"/>
        </w:rPr>
        <w:t>analyse rationnelle</w:t>
      </w:r>
      <w:r w:rsidRPr="004D4895">
        <w:rPr>
          <w:rFonts w:cs="Arial"/>
          <w:iCs w:val="0"/>
          <w:color w:val="000000"/>
          <w:lang w:val="fr-CH"/>
        </w:rPr>
        <w:t>. Cela s’explique par une</w:t>
      </w:r>
      <w:r w:rsidRPr="004D4895">
        <w:rPr>
          <w:rStyle w:val="apple-converted-space"/>
          <w:rFonts w:cs="Arial"/>
          <w:iCs w:val="0"/>
          <w:color w:val="000000"/>
          <w:lang w:val="fr-CH"/>
        </w:rPr>
        <w:t> </w:t>
      </w:r>
      <w:r w:rsidRPr="006208BE">
        <w:rPr>
          <w:rStyle w:val="Enfasigrassetto"/>
          <w:rFonts w:cs="Arial"/>
          <w:b w:val="0"/>
          <w:bCs w:val="0"/>
          <w:iCs w:val="0"/>
          <w:color w:val="000000"/>
          <w:lang w:val="fr-CH"/>
        </w:rPr>
        <w:t>inhibition du cortex préfrontal</w:t>
      </w:r>
      <w:r w:rsidRPr="004D4895">
        <w:rPr>
          <w:rFonts w:cs="Arial"/>
          <w:iCs w:val="0"/>
          <w:color w:val="000000"/>
          <w:lang w:val="fr-CH"/>
        </w:rPr>
        <w:t xml:space="preserve">, normalement impliqué dans </w:t>
      </w:r>
      <w:r w:rsidRPr="006208BE">
        <w:rPr>
          <w:rFonts w:cs="Arial"/>
          <w:iCs w:val="0"/>
          <w:color w:val="000000"/>
          <w:lang w:val="fr-CH"/>
        </w:rPr>
        <w:t>l’</w:t>
      </w:r>
      <w:r w:rsidRPr="006208BE">
        <w:rPr>
          <w:rStyle w:val="Enfasigrassetto"/>
          <w:rFonts w:cs="Arial"/>
          <w:b w:val="0"/>
          <w:bCs w:val="0"/>
          <w:iCs w:val="0"/>
          <w:color w:val="000000"/>
          <w:lang w:val="fr-CH"/>
        </w:rPr>
        <w:t>évaluation et la planification</w:t>
      </w:r>
      <w:r w:rsidRPr="004D4895">
        <w:rPr>
          <w:rFonts w:cs="Arial"/>
          <w:iCs w:val="0"/>
          <w:color w:val="000000"/>
          <w:lang w:val="fr-CH"/>
        </w:rPr>
        <w:t>, et une</w:t>
      </w:r>
      <w:r w:rsidRPr="004D4895">
        <w:rPr>
          <w:rStyle w:val="apple-converted-space"/>
          <w:rFonts w:cs="Arial"/>
          <w:iCs w:val="0"/>
          <w:color w:val="000000"/>
          <w:lang w:val="fr-CH"/>
        </w:rPr>
        <w:t> </w:t>
      </w:r>
      <w:r w:rsidRPr="006208BE">
        <w:rPr>
          <w:rStyle w:val="Enfasigrassetto"/>
          <w:rFonts w:cs="Arial"/>
          <w:b w:val="0"/>
          <w:bCs w:val="0"/>
          <w:iCs w:val="0"/>
          <w:color w:val="000000"/>
          <w:lang w:val="fr-CH"/>
        </w:rPr>
        <w:t>prise de contrôle accrue par l’amygdale et les circuits dopaminergiques</w:t>
      </w:r>
      <w:r w:rsidRPr="004D4895">
        <w:rPr>
          <w:rFonts w:cs="Arial"/>
          <w:iCs w:val="0"/>
          <w:color w:val="000000"/>
          <w:lang w:val="fr-CH"/>
        </w:rPr>
        <w:t>, favorisant un</w:t>
      </w:r>
      <w:r w:rsidRPr="004D4895">
        <w:rPr>
          <w:rStyle w:val="apple-converted-space"/>
          <w:rFonts w:cs="Arial"/>
          <w:iCs w:val="0"/>
          <w:color w:val="000000"/>
          <w:lang w:val="fr-CH"/>
        </w:rPr>
        <w:t> </w:t>
      </w:r>
      <w:r w:rsidRPr="006208BE">
        <w:rPr>
          <w:rStyle w:val="Enfasigrassetto"/>
          <w:rFonts w:cs="Arial"/>
          <w:b w:val="0"/>
          <w:bCs w:val="0"/>
          <w:iCs w:val="0"/>
          <w:color w:val="000000"/>
          <w:lang w:val="fr-CH"/>
        </w:rPr>
        <w:t>apprentissage émotionnel ou associatif</w:t>
      </w:r>
      <w:r w:rsidRPr="004D4895">
        <w:rPr>
          <w:rStyle w:val="apple-converted-space"/>
          <w:rFonts w:cs="Arial"/>
          <w:iCs w:val="0"/>
          <w:color w:val="000000"/>
          <w:lang w:val="fr-CH"/>
        </w:rPr>
        <w:t> </w:t>
      </w:r>
      <w:r w:rsidRPr="004D4895">
        <w:rPr>
          <w:rFonts w:cs="Arial"/>
          <w:iCs w:val="0"/>
          <w:color w:val="000000"/>
          <w:lang w:val="fr-CH"/>
        </w:rPr>
        <w:t>(</w:t>
      </w:r>
      <w:proofErr w:type="spellStart"/>
      <w:r w:rsidRPr="004D4895">
        <w:rPr>
          <w:rFonts w:cs="Arial"/>
          <w:iCs w:val="0"/>
          <w:color w:val="000000"/>
          <w:lang w:val="fr-CH"/>
        </w:rPr>
        <w:t>Schwabe</w:t>
      </w:r>
      <w:proofErr w:type="spellEnd"/>
      <w:r w:rsidRPr="004D4895">
        <w:rPr>
          <w:rFonts w:cs="Arial"/>
          <w:iCs w:val="0"/>
          <w:color w:val="000000"/>
          <w:lang w:val="fr-CH"/>
        </w:rPr>
        <w:t xml:space="preserve"> &amp; Wolf, 2013).</w:t>
      </w:r>
    </w:p>
    <w:p w14:paraId="5FCE7EF5" w14:textId="77777777" w:rsidR="00B2080C" w:rsidRPr="00B2080C" w:rsidRDefault="00B2080C" w:rsidP="00B2080C">
      <w:pPr>
        <w:rPr>
          <w:lang w:eastAsia="it-IT"/>
        </w:rPr>
      </w:pPr>
    </w:p>
    <w:p w14:paraId="0D55E4EB" w14:textId="77777777" w:rsidR="004D4895" w:rsidRPr="004D4895" w:rsidRDefault="004D4895" w:rsidP="004D4895">
      <w:pPr>
        <w:pStyle w:val="Titolo2"/>
        <w:ind w:firstLine="708"/>
        <w:rPr>
          <w:rFonts w:cs="Arial"/>
          <w:color w:val="000000"/>
          <w:szCs w:val="22"/>
        </w:rPr>
      </w:pPr>
      <w:bookmarkStart w:id="11" w:name="_Toc209284483"/>
      <w:r w:rsidRPr="004D4895">
        <w:rPr>
          <w:rFonts w:cs="Arial"/>
          <w:szCs w:val="22"/>
        </w:rPr>
        <w:lastRenderedPageBreak/>
        <w:t>Modèle C.I.N.</w:t>
      </w:r>
      <w:r w:rsidRPr="004D4895">
        <w:rPr>
          <w:rStyle w:val="Enfasigrassetto"/>
          <w:rFonts w:cs="Arial"/>
          <w:b/>
          <w:bCs w:val="0"/>
          <w:color w:val="000000"/>
          <w:szCs w:val="22"/>
        </w:rPr>
        <w:t xml:space="preserve"> </w:t>
      </w:r>
      <w:r w:rsidRPr="004D4895">
        <w:rPr>
          <w:rStyle w:val="Enfasigrassetto"/>
          <w:rFonts w:cs="Arial"/>
          <w:b/>
          <w:color w:val="000000"/>
          <w:szCs w:val="22"/>
        </w:rPr>
        <w:t>É</w:t>
      </w:r>
      <w:bookmarkEnd w:id="11"/>
      <w:r w:rsidRPr="004D4895">
        <w:rPr>
          <w:rFonts w:cs="Arial"/>
          <w:color w:val="000000"/>
          <w:szCs w:val="22"/>
        </w:rPr>
        <w:t xml:space="preserve"> </w:t>
      </w:r>
    </w:p>
    <w:p w14:paraId="333BB7BB" w14:textId="7CCF8272" w:rsidR="004D4895" w:rsidRPr="004D4895" w:rsidRDefault="004D4895" w:rsidP="004D4895">
      <w:pPr>
        <w:spacing w:before="100" w:beforeAutospacing="1" w:after="100" w:afterAutospacing="1" w:line="360" w:lineRule="auto"/>
        <w:rPr>
          <w:color w:val="000000"/>
        </w:rPr>
      </w:pPr>
      <w:r w:rsidRPr="004D4895">
        <w:rPr>
          <w:rStyle w:val="relative"/>
          <w:color w:val="000000"/>
        </w:rPr>
        <w:t>Le modèle</w:t>
      </w:r>
      <w:r w:rsidRPr="004D4895">
        <w:rPr>
          <w:rStyle w:val="apple-converted-space"/>
          <w:rFonts w:eastAsiaTheme="majorEastAsia"/>
          <w:color w:val="000000"/>
        </w:rPr>
        <w:t> </w:t>
      </w:r>
      <w:r w:rsidRPr="00D73FA3">
        <w:rPr>
          <w:rStyle w:val="Enfasigrassetto"/>
          <w:rFonts w:eastAsiaTheme="majorEastAsia"/>
          <w:b w:val="0"/>
          <w:bCs w:val="0"/>
          <w:color w:val="000000"/>
        </w:rPr>
        <w:t>C.I.N.É.</w:t>
      </w:r>
      <w:r w:rsidRPr="004D4895">
        <w:rPr>
          <w:rStyle w:val="apple-converted-space"/>
          <w:rFonts w:eastAsiaTheme="majorEastAsia"/>
          <w:color w:val="000000"/>
        </w:rPr>
        <w:t> </w:t>
      </w:r>
      <w:r w:rsidRPr="004D4895">
        <w:rPr>
          <w:rStyle w:val="relative"/>
          <w:color w:val="000000"/>
        </w:rPr>
        <w:t>(Contrôle, Imprévisibilité, Nouveauté, Égo) est un cadre conceptuel développé par la Dre</w:t>
      </w:r>
      <w:r w:rsidRPr="004D4895">
        <w:rPr>
          <w:rStyle w:val="apple-converted-space"/>
          <w:rFonts w:eastAsiaTheme="majorEastAsia"/>
          <w:color w:val="000000"/>
        </w:rPr>
        <w:t> </w:t>
      </w:r>
      <w:r w:rsidRPr="00AD11EE">
        <w:rPr>
          <w:rStyle w:val="Enfasigrassetto"/>
          <w:rFonts w:eastAsiaTheme="majorEastAsia"/>
          <w:b w:val="0"/>
          <w:bCs w:val="0"/>
          <w:color w:val="000000"/>
        </w:rPr>
        <w:t xml:space="preserve">Sonia </w:t>
      </w:r>
      <w:proofErr w:type="spellStart"/>
      <w:r w:rsidRPr="00AD11EE">
        <w:rPr>
          <w:rStyle w:val="Enfasigrassetto"/>
          <w:rFonts w:eastAsiaTheme="majorEastAsia"/>
          <w:b w:val="0"/>
          <w:bCs w:val="0"/>
          <w:color w:val="000000"/>
        </w:rPr>
        <w:t>Lupien</w:t>
      </w:r>
      <w:proofErr w:type="spellEnd"/>
      <w:r w:rsidRPr="00AD11EE">
        <w:rPr>
          <w:rStyle w:val="Enfasigrassetto"/>
          <w:rFonts w:eastAsiaTheme="majorEastAsia"/>
          <w:b w:val="0"/>
          <w:bCs w:val="0"/>
          <w:color w:val="000000"/>
        </w:rPr>
        <w:t xml:space="preserve"> (2019)</w:t>
      </w:r>
      <w:r w:rsidR="00AD11EE">
        <w:rPr>
          <w:rStyle w:val="relative"/>
          <w:color w:val="000000"/>
        </w:rPr>
        <w:t>,</w:t>
      </w:r>
      <w:r w:rsidRPr="004D4895">
        <w:rPr>
          <w:rStyle w:val="relative"/>
          <w:color w:val="000000"/>
        </w:rPr>
        <w:t xml:space="preserve"> pour expliquer les facteurs déclencheurs de la réponse de stress chez l'humain.</w:t>
      </w:r>
      <w:r w:rsidRPr="004D4895">
        <w:rPr>
          <w:color w:val="000000"/>
        </w:rPr>
        <w:t xml:space="preserve">  </w:t>
      </w:r>
      <w:r w:rsidRPr="004D4895">
        <w:rPr>
          <w:rStyle w:val="relative"/>
          <w:color w:val="000000"/>
        </w:rPr>
        <w:t>Selon ce modèle, une situation est perçue comme stressante lorsqu'elle comporte une ou plusieurs des caractéristiques suivantes :</w:t>
      </w:r>
    </w:p>
    <w:p w14:paraId="150448CB" w14:textId="77777777" w:rsidR="004D4895" w:rsidRPr="004D4895" w:rsidRDefault="004D4895" w:rsidP="004D4895">
      <w:pPr>
        <w:numPr>
          <w:ilvl w:val="0"/>
          <w:numId w:val="20"/>
        </w:numPr>
        <w:spacing w:before="100" w:beforeAutospacing="1" w:after="100" w:afterAutospacing="1" w:line="360" w:lineRule="auto"/>
        <w:rPr>
          <w:color w:val="000000"/>
        </w:rPr>
      </w:pPr>
      <w:r w:rsidRPr="004D4895">
        <w:rPr>
          <w:rStyle w:val="Enfasigrassetto"/>
          <w:rFonts w:eastAsiaTheme="majorEastAsia"/>
          <w:color w:val="000000"/>
        </w:rPr>
        <w:t>Contrôle</w:t>
      </w:r>
      <w:r w:rsidRPr="004D4895">
        <w:rPr>
          <w:rStyle w:val="apple-converted-space"/>
          <w:rFonts w:eastAsiaTheme="majorEastAsia"/>
          <w:color w:val="000000"/>
        </w:rPr>
        <w:t> </w:t>
      </w:r>
      <w:r w:rsidRPr="004D4895">
        <w:rPr>
          <w:color w:val="000000"/>
        </w:rPr>
        <w:t>:</w:t>
      </w:r>
      <w:r w:rsidRPr="004D4895">
        <w:rPr>
          <w:rStyle w:val="apple-converted-space"/>
          <w:rFonts w:eastAsiaTheme="majorEastAsia"/>
          <w:color w:val="000000"/>
        </w:rPr>
        <w:t> </w:t>
      </w:r>
      <w:r w:rsidRPr="004D4895">
        <w:rPr>
          <w:rStyle w:val="relative"/>
          <w:color w:val="000000"/>
        </w:rPr>
        <w:t>l'impression de ne pas avoir de prise sur la situation.</w:t>
      </w:r>
    </w:p>
    <w:p w14:paraId="60694EA3" w14:textId="77777777" w:rsidR="004D4895" w:rsidRPr="004D4895" w:rsidRDefault="004D4895" w:rsidP="004D4895">
      <w:pPr>
        <w:numPr>
          <w:ilvl w:val="0"/>
          <w:numId w:val="20"/>
        </w:numPr>
        <w:spacing w:before="100" w:beforeAutospacing="1" w:after="100" w:afterAutospacing="1" w:line="360" w:lineRule="auto"/>
        <w:rPr>
          <w:color w:val="000000"/>
        </w:rPr>
      </w:pPr>
      <w:r w:rsidRPr="004D4895">
        <w:rPr>
          <w:rStyle w:val="Enfasigrassetto"/>
          <w:rFonts w:eastAsiaTheme="majorEastAsia"/>
          <w:color w:val="000000"/>
        </w:rPr>
        <w:t>Imprévisibilité</w:t>
      </w:r>
      <w:r w:rsidRPr="004D4895">
        <w:rPr>
          <w:rStyle w:val="apple-converted-space"/>
          <w:rFonts w:eastAsiaTheme="majorEastAsia"/>
          <w:color w:val="000000"/>
        </w:rPr>
        <w:t> </w:t>
      </w:r>
      <w:r w:rsidRPr="004D4895">
        <w:rPr>
          <w:color w:val="000000"/>
        </w:rPr>
        <w:t>:</w:t>
      </w:r>
      <w:r w:rsidRPr="004D4895">
        <w:rPr>
          <w:rStyle w:val="apple-converted-space"/>
          <w:rFonts w:eastAsiaTheme="majorEastAsia"/>
          <w:color w:val="000000"/>
        </w:rPr>
        <w:t> </w:t>
      </w:r>
      <w:r w:rsidRPr="004D4895">
        <w:rPr>
          <w:rStyle w:val="relative"/>
          <w:color w:val="000000"/>
        </w:rPr>
        <w:t>l'incapacité à anticiper ce qui va se produire.</w:t>
      </w:r>
    </w:p>
    <w:p w14:paraId="42FABA93" w14:textId="77777777" w:rsidR="004D4895" w:rsidRPr="004D4895" w:rsidRDefault="004D4895" w:rsidP="004D4895">
      <w:pPr>
        <w:numPr>
          <w:ilvl w:val="0"/>
          <w:numId w:val="20"/>
        </w:numPr>
        <w:spacing w:before="100" w:beforeAutospacing="1" w:after="100" w:afterAutospacing="1" w:line="360" w:lineRule="auto"/>
        <w:rPr>
          <w:color w:val="000000"/>
        </w:rPr>
      </w:pPr>
      <w:r w:rsidRPr="004D4895">
        <w:rPr>
          <w:rStyle w:val="Enfasigrassetto"/>
          <w:rFonts w:eastAsiaTheme="majorEastAsia"/>
          <w:color w:val="000000"/>
        </w:rPr>
        <w:t>Nouveauté</w:t>
      </w:r>
      <w:r w:rsidRPr="004D4895">
        <w:rPr>
          <w:rStyle w:val="apple-converted-space"/>
          <w:rFonts w:eastAsiaTheme="majorEastAsia"/>
          <w:color w:val="000000"/>
        </w:rPr>
        <w:t> </w:t>
      </w:r>
      <w:r w:rsidRPr="004D4895">
        <w:rPr>
          <w:color w:val="000000"/>
        </w:rPr>
        <w:t>:</w:t>
      </w:r>
      <w:r w:rsidRPr="004D4895">
        <w:rPr>
          <w:rStyle w:val="apple-converted-space"/>
          <w:rFonts w:eastAsiaTheme="majorEastAsia"/>
          <w:color w:val="000000"/>
        </w:rPr>
        <w:t> </w:t>
      </w:r>
      <w:r w:rsidRPr="004D4895">
        <w:rPr>
          <w:rStyle w:val="relative"/>
          <w:color w:val="000000"/>
        </w:rPr>
        <w:t>la confrontation à quelque chose de nouveau ou d'inconnu.</w:t>
      </w:r>
    </w:p>
    <w:p w14:paraId="27D480CE" w14:textId="77777777" w:rsidR="004D4895" w:rsidRPr="004D4895" w:rsidRDefault="004D4895" w:rsidP="004D4895">
      <w:pPr>
        <w:numPr>
          <w:ilvl w:val="0"/>
          <w:numId w:val="20"/>
        </w:numPr>
        <w:spacing w:before="100" w:beforeAutospacing="1" w:after="100" w:afterAutospacing="1" w:line="360" w:lineRule="auto"/>
        <w:rPr>
          <w:color w:val="000000"/>
        </w:rPr>
      </w:pPr>
      <w:r w:rsidRPr="004D4895">
        <w:rPr>
          <w:rStyle w:val="Enfasigrassetto"/>
          <w:rFonts w:eastAsiaTheme="majorEastAsia"/>
          <w:color w:val="000000"/>
        </w:rPr>
        <w:t>Égo</w:t>
      </w:r>
      <w:r w:rsidRPr="004D4895">
        <w:rPr>
          <w:rStyle w:val="apple-converted-space"/>
          <w:rFonts w:eastAsiaTheme="majorEastAsia"/>
          <w:color w:val="000000"/>
        </w:rPr>
        <w:t> </w:t>
      </w:r>
      <w:r w:rsidRPr="004D4895">
        <w:rPr>
          <w:color w:val="000000"/>
        </w:rPr>
        <w:t>:</w:t>
      </w:r>
      <w:r w:rsidRPr="004D4895">
        <w:rPr>
          <w:rStyle w:val="apple-converted-space"/>
          <w:rFonts w:eastAsiaTheme="majorEastAsia"/>
          <w:color w:val="000000"/>
        </w:rPr>
        <w:t> </w:t>
      </w:r>
      <w:r w:rsidRPr="004D4895">
        <w:rPr>
          <w:rStyle w:val="relative"/>
          <w:color w:val="000000"/>
        </w:rPr>
        <w:t xml:space="preserve">la perception que son estime de soi est </w:t>
      </w:r>
      <w:proofErr w:type="gramStart"/>
      <w:r w:rsidRPr="004D4895">
        <w:rPr>
          <w:rStyle w:val="relative"/>
          <w:color w:val="000000"/>
        </w:rPr>
        <w:t xml:space="preserve">menacée.   </w:t>
      </w:r>
      <w:proofErr w:type="gramEnd"/>
      <w:r w:rsidRPr="004D4895">
        <w:rPr>
          <w:rStyle w:val="relative"/>
          <w:color w:val="000000"/>
        </w:rPr>
        <w:t xml:space="preserve">         </w:t>
      </w:r>
      <w:proofErr w:type="gramStart"/>
      <w:r w:rsidRPr="004D4895">
        <w:rPr>
          <w:rStyle w:val="relative"/>
          <w:color w:val="000000"/>
        </w:rPr>
        <w:t xml:space="preserve">  </w:t>
      </w:r>
      <w:r w:rsidRPr="004D4895">
        <w:rPr>
          <w:rStyle w:val="relative"/>
          <w:color w:val="F2F2F2" w:themeColor="background1" w:themeShade="F2"/>
        </w:rPr>
        <w:t>.</w:t>
      </w:r>
      <w:proofErr w:type="gramEnd"/>
      <w:r w:rsidRPr="004D4895">
        <w:rPr>
          <w:color w:val="F2F2F2" w:themeColor="background1" w:themeShade="F2"/>
        </w:rPr>
        <w:t xml:space="preserve">  </w:t>
      </w:r>
      <w:r w:rsidRPr="004D4895">
        <w:rPr>
          <w:color w:val="000000"/>
        </w:rPr>
        <w:t xml:space="preserve">                                                 </w:t>
      </w:r>
    </w:p>
    <w:p w14:paraId="1E5E2BCA" w14:textId="77777777" w:rsidR="004D4895" w:rsidRPr="004D4895" w:rsidRDefault="004D4895" w:rsidP="004D4895">
      <w:pPr>
        <w:pStyle w:val="Titolo2"/>
        <w:ind w:firstLine="708"/>
        <w:rPr>
          <w:rFonts w:cs="Arial"/>
          <w:color w:val="000000"/>
          <w:szCs w:val="22"/>
        </w:rPr>
      </w:pPr>
      <w:bookmarkStart w:id="12" w:name="_Toc209284484"/>
      <w:r w:rsidRPr="004D4895">
        <w:rPr>
          <w:rFonts w:cs="Arial"/>
          <w:szCs w:val="22"/>
        </w:rPr>
        <w:t>Modèle PRESENCE</w:t>
      </w:r>
      <w:bookmarkEnd w:id="12"/>
      <w:r w:rsidRPr="004D4895">
        <w:rPr>
          <w:rFonts w:cs="Arial"/>
          <w:color w:val="000000"/>
          <w:szCs w:val="22"/>
        </w:rPr>
        <w:t xml:space="preserve"> </w:t>
      </w:r>
    </w:p>
    <w:p w14:paraId="1DC2ACC4"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Le modèle PRESENCE est un cadre conceptuel développé par la Dre </w:t>
      </w:r>
      <w:proofErr w:type="spellStart"/>
      <w:r w:rsidRPr="004D4895">
        <w:rPr>
          <w:color w:val="000000"/>
        </w:rPr>
        <w:t>Cherin</w:t>
      </w:r>
      <w:proofErr w:type="spellEnd"/>
      <w:r w:rsidRPr="004D4895">
        <w:rPr>
          <w:color w:val="000000"/>
        </w:rPr>
        <w:t xml:space="preserve"> </w:t>
      </w:r>
      <w:proofErr w:type="spellStart"/>
      <w:r w:rsidRPr="004D4895">
        <w:rPr>
          <w:color w:val="000000"/>
        </w:rPr>
        <w:t>Fahim</w:t>
      </w:r>
      <w:proofErr w:type="spellEnd"/>
      <w:r w:rsidRPr="004D4895">
        <w:rPr>
          <w:color w:val="000000"/>
        </w:rPr>
        <w:t xml:space="preserve"> (2022), intégrant huit concepts neuroscientifiques clés appliqués à l'éducation. : Prédisposition génétique, Réseaux neuronaux, Élagage synaptique durant l'enfance, Synchronisation cérébrale, Élagage synaptique durant l'adolescence, Neuroplasticité et neurogenèse, Conscience et libre arbitre. L'objectif de ce modèle est de mettre en lumière les connaissances actuelles sur le développement cérébral au service des neurosciences de l'éducation. PRESENCE dépend de plusieurs variables, telles que l'héritage biologique, les conditions périnatales et l'environnement social et éducatif. </w:t>
      </w:r>
    </w:p>
    <w:p w14:paraId="506AA083" w14:textId="0075D873" w:rsidR="004D4895" w:rsidRPr="00A4014C" w:rsidRDefault="00D73FA3" w:rsidP="004607E0">
      <w:pPr>
        <w:pStyle w:val="Titolo3"/>
        <w:numPr>
          <w:ilvl w:val="0"/>
          <w:numId w:val="0"/>
        </w:numPr>
        <w:ind w:left="709"/>
        <w:rPr>
          <w:b/>
          <w:bCs/>
          <w:lang w:val="fr-CH"/>
        </w:rPr>
      </w:pPr>
      <w:bookmarkStart w:id="13" w:name="_Toc209284485"/>
      <w:r w:rsidRPr="00A4014C">
        <w:rPr>
          <w:b/>
          <w:bCs/>
          <w:lang w:val="fr-CH"/>
        </w:rPr>
        <w:t xml:space="preserve">3.3.1 </w:t>
      </w:r>
      <w:r w:rsidR="004D4895" w:rsidRPr="00A4014C">
        <w:rPr>
          <w:b/>
          <w:bCs/>
          <w:lang w:val="fr-CH"/>
        </w:rPr>
        <w:t>Prédisposition génétique et épigénétique</w:t>
      </w:r>
      <w:bookmarkEnd w:id="13"/>
    </w:p>
    <w:p w14:paraId="259C9C1B"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La prédisposition génétique, également appelée épigénétique, suggère que le développement cérébral et les apprentissages peuvent être influencés par des facteurs environnementaux. Des recherches ont montré que des expériences précoces, telles que les interactions parent-enfant, peuvent induire des modifications épigénétiques affectant l'expression génique dans le cerveau. Ces modifications peuvent avoir des conséquences durables sur le comportement et la cognition, soulignant l'importance des expériences précoces dans le façonnement du cerveau. </w:t>
      </w:r>
    </w:p>
    <w:p w14:paraId="041D7B79" w14:textId="049E0029" w:rsidR="004D4895" w:rsidRPr="00A4014C" w:rsidRDefault="00D73FA3" w:rsidP="004607E0">
      <w:pPr>
        <w:pStyle w:val="Titolo3"/>
        <w:numPr>
          <w:ilvl w:val="0"/>
          <w:numId w:val="0"/>
        </w:numPr>
        <w:ind w:firstLine="709"/>
        <w:rPr>
          <w:b/>
          <w:bCs/>
          <w:lang w:val="fr-CH"/>
        </w:rPr>
      </w:pPr>
      <w:bookmarkStart w:id="14" w:name="_Toc209284486"/>
      <w:r w:rsidRPr="00A4014C">
        <w:rPr>
          <w:b/>
          <w:bCs/>
          <w:lang w:val="fr-CH"/>
        </w:rPr>
        <w:t xml:space="preserve">3.3.2 </w:t>
      </w:r>
      <w:r w:rsidR="004D4895" w:rsidRPr="00A4014C">
        <w:rPr>
          <w:b/>
          <w:bCs/>
          <w:lang w:val="fr-CH"/>
        </w:rPr>
        <w:t>Réseaux neuronaux et plasticité</w:t>
      </w:r>
      <w:bookmarkEnd w:id="14"/>
    </w:p>
    <w:p w14:paraId="7A168541"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Le cerveau est constitué de réseaux neuronaux interconnectés qui soutiennent diverses fonctions cognitives et comportementales. L'organisation de ces réseaux est dynamique et plastique, permettant au cerveau de se réorganiser en réponse à l'expérience et à l'apprentissage. Cette </w:t>
      </w:r>
      <w:r w:rsidRPr="004D4895">
        <w:rPr>
          <w:color w:val="000000"/>
        </w:rPr>
        <w:lastRenderedPageBreak/>
        <w:t>plasticité neuronale est essentielle pour l'adaptation continue aux changements et pour le développement de nouvelles compétences tout au long de la vie.</w:t>
      </w:r>
    </w:p>
    <w:p w14:paraId="4D030693" w14:textId="2FCEE0E9" w:rsidR="004D4895" w:rsidRPr="00A4014C" w:rsidRDefault="00D63676" w:rsidP="004607E0">
      <w:pPr>
        <w:pStyle w:val="Titolo3"/>
        <w:numPr>
          <w:ilvl w:val="0"/>
          <w:numId w:val="0"/>
        </w:numPr>
        <w:ind w:left="709" w:firstLine="709"/>
        <w:rPr>
          <w:b/>
          <w:bCs/>
          <w:lang w:val="fr-CH"/>
        </w:rPr>
      </w:pPr>
      <w:bookmarkStart w:id="15" w:name="_Toc209284487"/>
      <w:r w:rsidRPr="00A4014C">
        <w:rPr>
          <w:b/>
          <w:bCs/>
          <w:lang w:val="fr-CH"/>
        </w:rPr>
        <w:t xml:space="preserve">3.3.3 </w:t>
      </w:r>
      <w:r w:rsidR="004D4895" w:rsidRPr="00A4014C">
        <w:rPr>
          <w:b/>
          <w:bCs/>
          <w:lang w:val="fr-CH"/>
        </w:rPr>
        <w:t>Élagage synaptique</w:t>
      </w:r>
      <w:bookmarkEnd w:id="15"/>
    </w:p>
    <w:p w14:paraId="082007E7" w14:textId="77777777" w:rsidR="004D4895" w:rsidRPr="004D4895" w:rsidRDefault="004D4895" w:rsidP="004D4895">
      <w:pPr>
        <w:spacing w:before="100" w:beforeAutospacing="1" w:after="100" w:afterAutospacing="1" w:line="360" w:lineRule="auto"/>
        <w:rPr>
          <w:color w:val="000000"/>
        </w:rPr>
      </w:pPr>
      <w:r w:rsidRPr="004D4895">
        <w:rPr>
          <w:color w:val="000000"/>
        </w:rPr>
        <w:t>L'élagage synaptique est un processus par lequel le cerveau élimine les connexions neuronales inutilisées ou inefficaces. Ce processus est particulièrement actif durant l'enfance et l'adolescence, permettant au cerveau de se spécialiser et d'optimiser ses fonctions. L'élagage synaptique contribue à l'efficacité cognitive en renforçant les connexions fréquemment utilisées et en éliminant celles qui sont moins sollicitées.</w:t>
      </w:r>
    </w:p>
    <w:p w14:paraId="4FDBDBDE" w14:textId="4B17076C" w:rsidR="004D4895" w:rsidRPr="00A4014C" w:rsidRDefault="00D63676" w:rsidP="004607E0">
      <w:pPr>
        <w:pStyle w:val="Titolo3"/>
        <w:numPr>
          <w:ilvl w:val="0"/>
          <w:numId w:val="0"/>
        </w:numPr>
        <w:ind w:left="709" w:firstLine="709"/>
        <w:rPr>
          <w:b/>
          <w:bCs/>
          <w:lang w:val="fr-CH"/>
        </w:rPr>
      </w:pPr>
      <w:bookmarkStart w:id="16" w:name="_Toc209284488"/>
      <w:r w:rsidRPr="00A4014C">
        <w:rPr>
          <w:b/>
          <w:bCs/>
          <w:lang w:val="fr-CH"/>
        </w:rPr>
        <w:t xml:space="preserve">3.3.4 </w:t>
      </w:r>
      <w:r w:rsidR="004D4895" w:rsidRPr="00A4014C">
        <w:rPr>
          <w:b/>
          <w:bCs/>
          <w:lang w:val="fr-CH"/>
        </w:rPr>
        <w:t>Synchronisation cérébrale</w:t>
      </w:r>
      <w:bookmarkEnd w:id="16"/>
    </w:p>
    <w:p w14:paraId="408EC145" w14:textId="77777777" w:rsidR="004D4895" w:rsidRPr="004D4895" w:rsidRDefault="004D4895" w:rsidP="004D4895">
      <w:pPr>
        <w:spacing w:before="100" w:beforeAutospacing="1" w:after="100" w:afterAutospacing="1" w:line="360" w:lineRule="auto"/>
        <w:rPr>
          <w:i/>
          <w:iCs/>
          <w:color w:val="000000"/>
        </w:rPr>
      </w:pPr>
      <w:r w:rsidRPr="004D4895">
        <w:rPr>
          <w:color w:val="000000"/>
        </w:rPr>
        <w:t xml:space="preserve">La synchronisation cérébrale implique l'alignement temporel de l'activité neuronale à travers différentes régions du cerveau. Cette coordination est essentielle pour l'intégration de l'attention, de la mémoire et de la perception. Des recherches ont montré que des perturbations dans la synchronisation cérébrale peuvent affecter des fonctions cognitives telles que la mémorisation, l'attention et la prise de décision (cf. page 6 : </w:t>
      </w:r>
      <w:r w:rsidRPr="004D4895">
        <w:rPr>
          <w:i/>
          <w:iCs/>
          <w:color w:val="000000"/>
        </w:rPr>
        <w:t>effet du stress sur les fonctions cognitives)</w:t>
      </w:r>
      <w:r w:rsidRPr="004D4895">
        <w:rPr>
          <w:color w:val="000000"/>
        </w:rPr>
        <w:t>.</w:t>
      </w:r>
      <w:r w:rsidRPr="004D4895">
        <w:rPr>
          <w:i/>
          <w:iCs/>
          <w:color w:val="000000"/>
        </w:rPr>
        <w:t> </w:t>
      </w:r>
    </w:p>
    <w:p w14:paraId="3F9943F1" w14:textId="4A8E050F" w:rsidR="004D4895" w:rsidRPr="00A4014C" w:rsidRDefault="003A3093" w:rsidP="004607E0">
      <w:pPr>
        <w:pStyle w:val="Titolo3"/>
        <w:numPr>
          <w:ilvl w:val="0"/>
          <w:numId w:val="0"/>
        </w:numPr>
        <w:ind w:left="709" w:firstLine="709"/>
        <w:rPr>
          <w:b/>
          <w:bCs/>
          <w:lang w:val="fr-CH"/>
        </w:rPr>
      </w:pPr>
      <w:bookmarkStart w:id="17" w:name="_Toc209284489"/>
      <w:r w:rsidRPr="00A4014C">
        <w:rPr>
          <w:b/>
          <w:bCs/>
          <w:lang w:val="fr-CH"/>
        </w:rPr>
        <w:t xml:space="preserve">3.3.5 </w:t>
      </w:r>
      <w:r w:rsidR="004D4895" w:rsidRPr="00A4014C">
        <w:rPr>
          <w:b/>
          <w:bCs/>
          <w:lang w:val="fr-CH"/>
        </w:rPr>
        <w:t>Neuroplasticité et neurogenèse</w:t>
      </w:r>
      <w:bookmarkEnd w:id="17"/>
    </w:p>
    <w:p w14:paraId="75D04027"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La neuroplasticité désigne la capacité du cerveau à modifier sa structure et son fonctionnement en réponse à l'expérience. Ce processus est soutenu par la neurogenèse, la production de nouveaux neurones, notamment dans des régions comme l'hippocampe. </w:t>
      </w:r>
    </w:p>
    <w:p w14:paraId="5139FC92" w14:textId="46393611" w:rsidR="004D4895" w:rsidRPr="00A4014C" w:rsidRDefault="003A3093" w:rsidP="003A3093">
      <w:pPr>
        <w:pStyle w:val="Titolo3"/>
        <w:numPr>
          <w:ilvl w:val="0"/>
          <w:numId w:val="0"/>
        </w:numPr>
        <w:rPr>
          <w:b/>
          <w:bCs/>
          <w:lang w:val="fr-CH"/>
        </w:rPr>
      </w:pPr>
      <w:bookmarkStart w:id="18" w:name="_Toc209284490"/>
      <w:r w:rsidRPr="00A4014C">
        <w:rPr>
          <w:b/>
          <w:bCs/>
          <w:lang w:val="fr-CH"/>
        </w:rPr>
        <w:t xml:space="preserve">3.3.6 </w:t>
      </w:r>
      <w:r w:rsidR="004D4895" w:rsidRPr="00A4014C">
        <w:rPr>
          <w:b/>
          <w:bCs/>
          <w:lang w:val="fr-CH"/>
        </w:rPr>
        <w:t>Conscience et libre arbitre</w:t>
      </w:r>
      <w:bookmarkEnd w:id="18"/>
    </w:p>
    <w:p w14:paraId="389B562A"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La conscience est une fonction clé du cortex cérébral, permettant la prise de conscience et l'introspection. Elle est influencée par la synchronisation des ondes cérébrales et la communication entre différentes régions du cerveau. Le libre arbitre, quant à lui, est la capacité de faire des choix conscients, influencés par des facteurs internes et externes. Des recherches en neurosciences suggèrent que le libre arbitre est le résultat de processus neuronaux complexes impliquant le système </w:t>
      </w:r>
      <w:proofErr w:type="spellStart"/>
      <w:r w:rsidRPr="004D4895">
        <w:rPr>
          <w:color w:val="000000"/>
        </w:rPr>
        <w:t>corticolimbique</w:t>
      </w:r>
      <w:proofErr w:type="spellEnd"/>
      <w:r w:rsidRPr="004D4895">
        <w:rPr>
          <w:color w:val="000000"/>
        </w:rPr>
        <w:t>. </w:t>
      </w:r>
    </w:p>
    <w:p w14:paraId="3A455D07" w14:textId="77777777" w:rsidR="004D4895" w:rsidRPr="004D4895" w:rsidRDefault="004D4895" w:rsidP="004D4895">
      <w:pPr>
        <w:pStyle w:val="Titolo2"/>
        <w:ind w:firstLine="708"/>
        <w:rPr>
          <w:rFonts w:cs="Arial"/>
          <w:szCs w:val="22"/>
          <w:lang w:val="fr-CH"/>
        </w:rPr>
      </w:pPr>
      <w:bookmarkStart w:id="19" w:name="_Toc209284491"/>
      <w:r w:rsidRPr="004D4895">
        <w:rPr>
          <w:rFonts w:cs="Arial"/>
          <w:szCs w:val="22"/>
          <w:lang w:val="fr-CH"/>
        </w:rPr>
        <w:t>Synthèse du modèle PRESENCE, liens avec le stress</w:t>
      </w:r>
      <w:bookmarkEnd w:id="19"/>
    </w:p>
    <w:p w14:paraId="120EB23B"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Le modèle PRESENCE souligne l'importance des interactions précoces, telles que les relations stables et engagées avec les adultes, pour le développement de l'enfant. Ces interactions favorisent </w:t>
      </w:r>
      <w:r w:rsidRPr="004D4895">
        <w:rPr>
          <w:color w:val="000000"/>
        </w:rPr>
        <w:lastRenderedPageBreak/>
        <w:t xml:space="preserve">le développement de compétences d'auto-efficacité, d'autorégulation et d'adaptation. L'histoire individuelle de chaque personne façonne constamment des modifications structurelles et fonctionnelles subtiles de son système nerveux, supportant ainsi la diversité de la pensée et des comportements. Ce modèle offre une compréhension approfondie du fonctionnement cérébral, particulièrement pertinent pour les professionnels de l'éducation afin de soutenir le développement optimal des élèves. </w:t>
      </w:r>
    </w:p>
    <w:p w14:paraId="58D84F5C"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Le stress (tel que développé dans les pages précédentes), en particulier lorsqu’il devient chronique, peut avoir un impact sur l’ensemble des composants du modèle, par exemple : </w:t>
      </w:r>
    </w:p>
    <w:p w14:paraId="7D6952A9" w14:textId="77777777" w:rsidR="004D4895" w:rsidRPr="004D4895" w:rsidRDefault="004D4895" w:rsidP="004D4895">
      <w:pPr>
        <w:spacing w:before="100" w:beforeAutospacing="1" w:after="100" w:afterAutospacing="1" w:line="360" w:lineRule="auto"/>
        <w:rPr>
          <w:color w:val="000000"/>
        </w:rPr>
      </w:pPr>
      <w:r w:rsidRPr="004D4895">
        <w:rPr>
          <w:color w:val="000000"/>
        </w:rPr>
        <w:t>a. sur l’expression des gènes via des mécanismes épigénétiques (méthylation de l’ADN, modification des histones, micro-ARN). Cela peut modifier durablement la production de neurotransmetteurs (comme la dopamine ou la sérotonine), la sensibilité au cortisol, la réactivité émotionnelle (McEwen, &amp; Getz 2013</w:t>
      </w:r>
      <w:r w:rsidRPr="004D4895">
        <w:rPr>
          <w:i/>
          <w:iCs/>
          <w:color w:val="000000"/>
        </w:rPr>
        <w:t>).</w:t>
      </w:r>
    </w:p>
    <w:p w14:paraId="4C952038" w14:textId="77777777" w:rsidR="004D4895" w:rsidRPr="004D4895" w:rsidRDefault="004D4895" w:rsidP="004D4895">
      <w:pPr>
        <w:spacing w:before="100" w:beforeAutospacing="1" w:after="100" w:afterAutospacing="1" w:line="360" w:lineRule="auto"/>
        <w:rPr>
          <w:color w:val="000000"/>
        </w:rPr>
      </w:pPr>
      <w:r w:rsidRPr="004D4895">
        <w:rPr>
          <w:color w:val="000000"/>
        </w:rPr>
        <w:t>b. sur la mémoire et les capacités d’apprentissage. Le cortisol, en excès chronique, nuit à la plasticité synaptique dans l’hippocampe, une structure clé pour : la mémoire épisodique, l’orientation spatiale, l’encodage des souvenirs. Cela entraîne des difficultés d’apprentissage, des trous de mémoire et une désorganisation cognitive (</w:t>
      </w:r>
      <w:proofErr w:type="spellStart"/>
      <w:r w:rsidRPr="004D4895">
        <w:rPr>
          <w:color w:val="000000"/>
        </w:rPr>
        <w:t>Lupien</w:t>
      </w:r>
      <w:proofErr w:type="spellEnd"/>
      <w:r w:rsidRPr="004D4895">
        <w:rPr>
          <w:color w:val="000000"/>
        </w:rPr>
        <w:t xml:space="preserve"> et al., 2007).</w:t>
      </w:r>
    </w:p>
    <w:p w14:paraId="1001E3E1" w14:textId="77777777" w:rsidR="004D4895" w:rsidRPr="004D4895" w:rsidRDefault="004D4895" w:rsidP="004D4895">
      <w:pPr>
        <w:spacing w:before="100" w:beforeAutospacing="1" w:after="100" w:afterAutospacing="1" w:line="360" w:lineRule="auto"/>
        <w:rPr>
          <w:color w:val="000000"/>
        </w:rPr>
      </w:pPr>
      <w:r w:rsidRPr="004D4895">
        <w:rPr>
          <w:color w:val="000000"/>
        </w:rPr>
        <w:t>c. sur le processus d’élagage synaptique. Un stress chronique peut perturber ce processus, conduire à un réseau neuronal moins efficace, augmenter le risque de troubles neuro- développementaux ou affectifs. (</w:t>
      </w:r>
      <w:proofErr w:type="spellStart"/>
      <w:r w:rsidRPr="004D4895">
        <w:rPr>
          <w:color w:val="000000"/>
        </w:rPr>
        <w:t>Teicher</w:t>
      </w:r>
      <w:proofErr w:type="spellEnd"/>
      <w:r w:rsidRPr="004D4895">
        <w:rPr>
          <w:color w:val="000000"/>
        </w:rPr>
        <w:t xml:space="preserve"> &amp; Samson,</w:t>
      </w:r>
      <w:r w:rsidRPr="004D4895">
        <w:rPr>
          <w:i/>
          <w:iCs/>
          <w:color w:val="000000"/>
        </w:rPr>
        <w:t xml:space="preserve"> </w:t>
      </w:r>
      <w:r w:rsidRPr="004D4895">
        <w:rPr>
          <w:color w:val="000000"/>
        </w:rPr>
        <w:t>2016)</w:t>
      </w:r>
      <w:r w:rsidRPr="004D4895">
        <w:rPr>
          <w:i/>
          <w:iCs/>
          <w:color w:val="000000"/>
        </w:rPr>
        <w:t>.</w:t>
      </w:r>
    </w:p>
    <w:p w14:paraId="338FF8EB" w14:textId="77777777" w:rsidR="004D4895" w:rsidRPr="004D4895" w:rsidRDefault="004D4895" w:rsidP="004D4895">
      <w:pPr>
        <w:spacing w:before="100" w:beforeAutospacing="1" w:after="100" w:afterAutospacing="1" w:line="360" w:lineRule="auto"/>
        <w:rPr>
          <w:color w:val="000000"/>
        </w:rPr>
      </w:pPr>
      <w:r w:rsidRPr="004D4895">
        <w:rPr>
          <w:color w:val="000000"/>
        </w:rPr>
        <w:t>d. sur la production de BDNF (facteur neurotrophique dérivé du cerveau) une protéine essentielle pour la survie neuronale, la formation de nouvelles synapses, la </w:t>
      </w:r>
      <w:proofErr w:type="spellStart"/>
      <w:r w:rsidRPr="004D4895">
        <w:rPr>
          <w:color w:val="000000"/>
        </w:rPr>
        <w:t>neuro-genèse</w:t>
      </w:r>
      <w:proofErr w:type="spellEnd"/>
      <w:r w:rsidRPr="004D4895">
        <w:rPr>
          <w:color w:val="000000"/>
        </w:rPr>
        <w:t> (formation de nouveaux neurones, notamment dans l’hippocampe). Un faible taux de BDNF limite la capacité du cerveau à s’adapter, apprendre et se réparer. (</w:t>
      </w:r>
      <w:proofErr w:type="spellStart"/>
      <w:r w:rsidRPr="004D4895">
        <w:rPr>
          <w:color w:val="000000"/>
        </w:rPr>
        <w:t>Duman</w:t>
      </w:r>
      <w:proofErr w:type="spellEnd"/>
      <w:r w:rsidRPr="004D4895">
        <w:rPr>
          <w:color w:val="000000"/>
        </w:rPr>
        <w:t xml:space="preserve"> &amp; </w:t>
      </w:r>
      <w:proofErr w:type="spellStart"/>
      <w:r w:rsidRPr="004D4895">
        <w:rPr>
          <w:color w:val="000000"/>
        </w:rPr>
        <w:t>Monteggia</w:t>
      </w:r>
      <w:proofErr w:type="spellEnd"/>
      <w:r w:rsidRPr="004D4895">
        <w:rPr>
          <w:color w:val="000000"/>
        </w:rPr>
        <w:t xml:space="preserve"> 2006).</w:t>
      </w:r>
    </w:p>
    <w:p w14:paraId="354D2278" w14:textId="77777777" w:rsidR="004D4895" w:rsidRPr="004D4895" w:rsidRDefault="004D4895" w:rsidP="004D4895">
      <w:pPr>
        <w:spacing w:before="100" w:beforeAutospacing="1" w:after="100" w:afterAutospacing="1" w:line="360" w:lineRule="auto"/>
        <w:rPr>
          <w:i/>
          <w:iCs/>
          <w:color w:val="000000"/>
        </w:rPr>
      </w:pPr>
      <w:r w:rsidRPr="004D4895">
        <w:rPr>
          <w:color w:val="000000"/>
        </w:rPr>
        <w:t>e. limitant la capacité du cerveau à s’adapter et à apprendre ainsi que sur la capacité à prendre des décisions réfléchies, en favorisant les réactions impulsives. Sous stress, l’activité du cortex préfrontal – zone impliquée dans la prise de décision, la planification et le contrôle des impulsions – est diminuée. En parallèle, les structures plus primitives (amygdale, striatum) dominent. Cela réduit la capacité à prendre du recul, renforce les réactions émotionnelles et impulsives (fuite, colère), favorise des comportements automatiques ou réactifs. (</w:t>
      </w:r>
      <w:proofErr w:type="spellStart"/>
      <w:r w:rsidRPr="004D4895">
        <w:rPr>
          <w:color w:val="000000"/>
        </w:rPr>
        <w:t>Arnsten</w:t>
      </w:r>
      <w:proofErr w:type="spellEnd"/>
      <w:r w:rsidRPr="004D4895">
        <w:rPr>
          <w:color w:val="000000"/>
        </w:rPr>
        <w:t>, 2009</w:t>
      </w:r>
      <w:r w:rsidRPr="004D4895">
        <w:rPr>
          <w:i/>
          <w:iCs/>
          <w:color w:val="000000"/>
        </w:rPr>
        <w:t>).</w:t>
      </w:r>
    </w:p>
    <w:p w14:paraId="6B3019ED" w14:textId="10B041EB" w:rsidR="004D4895" w:rsidRPr="008B33B6" w:rsidRDefault="004D4895" w:rsidP="008B33B6">
      <w:pPr>
        <w:pStyle w:val="Titolo3"/>
        <w:numPr>
          <w:ilvl w:val="0"/>
          <w:numId w:val="0"/>
        </w:numPr>
        <w:spacing w:line="360" w:lineRule="auto"/>
        <w:rPr>
          <w:bCs/>
          <w:color w:val="000000"/>
          <w:lang w:val="fr-CH"/>
        </w:rPr>
      </w:pPr>
      <w:bookmarkStart w:id="20" w:name="_Toc198934701"/>
      <w:bookmarkStart w:id="21" w:name="_Toc199077312"/>
      <w:bookmarkStart w:id="22" w:name="_Toc199085516"/>
      <w:bookmarkStart w:id="23" w:name="_Toc209259179"/>
      <w:bookmarkStart w:id="24" w:name="_Toc209263077"/>
      <w:bookmarkStart w:id="25" w:name="_Toc209284492"/>
      <w:r w:rsidRPr="004D4895">
        <w:rPr>
          <w:color w:val="000000"/>
          <w:lang w:val="fr-CH"/>
        </w:rPr>
        <w:lastRenderedPageBreak/>
        <w:t>f.</w:t>
      </w:r>
      <w:r w:rsidRPr="004D4895">
        <w:rPr>
          <w:rStyle w:val="Enfasigrassetto"/>
          <w:rFonts w:eastAsiaTheme="majorEastAsia"/>
          <w:color w:val="000000"/>
          <w:lang w:val="fr-CH"/>
        </w:rPr>
        <w:t xml:space="preserve"> </w:t>
      </w:r>
      <w:r w:rsidRPr="008B33B6">
        <w:rPr>
          <w:rStyle w:val="Enfasigrassetto"/>
          <w:rFonts w:eastAsiaTheme="majorEastAsia"/>
          <w:b w:val="0"/>
          <w:bCs w:val="0"/>
          <w:color w:val="000000"/>
          <w:lang w:val="fr-CH"/>
        </w:rPr>
        <w:t>réduisant la connectivité fonctionnelle.</w:t>
      </w:r>
      <w:r w:rsidRPr="004D4895">
        <w:rPr>
          <w:rStyle w:val="Enfasigrassetto"/>
          <w:rFonts w:eastAsiaTheme="majorEastAsia"/>
          <w:color w:val="000000"/>
          <w:lang w:val="fr-CH"/>
        </w:rPr>
        <w:t xml:space="preserve"> </w:t>
      </w:r>
      <w:r w:rsidRPr="008B33B6">
        <w:rPr>
          <w:color w:val="000000"/>
          <w:lang w:val="fr-CH"/>
        </w:rPr>
        <w:t>Le stress chronique peut entraîner</w:t>
      </w:r>
      <w:r w:rsidRPr="008B33B6">
        <w:rPr>
          <w:b/>
          <w:color w:val="000000"/>
          <w:lang w:val="fr-CH"/>
        </w:rPr>
        <w:t xml:space="preserve"> </w:t>
      </w:r>
      <w:r w:rsidRPr="008B33B6">
        <w:rPr>
          <w:color w:val="000000"/>
          <w:lang w:val="fr-CH"/>
        </w:rPr>
        <w:t>une</w:t>
      </w:r>
      <w:r w:rsidRPr="008B33B6">
        <w:rPr>
          <w:rStyle w:val="apple-converted-space"/>
          <w:rFonts w:eastAsiaTheme="majorEastAsia"/>
          <w:color w:val="000000"/>
          <w:lang w:val="fr-CH"/>
        </w:rPr>
        <w:t> </w:t>
      </w:r>
      <w:r w:rsidRPr="000F6A64">
        <w:rPr>
          <w:rStyle w:val="Enfasigrassetto"/>
          <w:rFonts w:eastAsiaTheme="majorEastAsia"/>
          <w:b w:val="0"/>
          <w:bCs w:val="0"/>
          <w:color w:val="000000"/>
          <w:lang w:val="fr-CH"/>
        </w:rPr>
        <w:t>désorganisation des réseaux cérébraux</w:t>
      </w:r>
      <w:r w:rsidRPr="008B33B6">
        <w:rPr>
          <w:color w:val="000000"/>
          <w:lang w:val="fr-CH"/>
        </w:rPr>
        <w:t>, c’est-à-dire</w:t>
      </w:r>
      <w:r w:rsidRPr="008B33B6">
        <w:rPr>
          <w:b/>
          <w:color w:val="000000"/>
          <w:lang w:val="fr-CH"/>
        </w:rPr>
        <w:t> </w:t>
      </w:r>
      <w:r w:rsidRPr="008B33B6">
        <w:rPr>
          <w:color w:val="000000"/>
          <w:lang w:val="fr-CH"/>
        </w:rPr>
        <w:t>: moins de communication entre le cortex préfrontal, l’amygdale et l’hippocampe</w:t>
      </w:r>
      <w:r w:rsidRPr="008B33B6">
        <w:rPr>
          <w:b/>
          <w:color w:val="000000"/>
          <w:lang w:val="fr-CH"/>
        </w:rPr>
        <w:t xml:space="preserve">, </w:t>
      </w:r>
      <w:r w:rsidRPr="008B33B6">
        <w:rPr>
          <w:color w:val="000000"/>
          <w:lang w:val="fr-CH"/>
        </w:rPr>
        <w:t>moins de cohérence dans les activités mentales,</w:t>
      </w:r>
      <w:r w:rsidRPr="008B33B6">
        <w:rPr>
          <w:b/>
          <w:color w:val="000000"/>
          <w:lang w:val="fr-CH"/>
        </w:rPr>
        <w:t xml:space="preserve"> </w:t>
      </w:r>
      <w:r w:rsidRPr="008B33B6">
        <w:rPr>
          <w:color w:val="000000"/>
          <w:lang w:val="fr-CH"/>
        </w:rPr>
        <w:t>un traitement</w:t>
      </w:r>
      <w:r w:rsidRPr="008B33B6">
        <w:rPr>
          <w:rStyle w:val="apple-converted-space"/>
          <w:rFonts w:eastAsiaTheme="majorEastAsia"/>
          <w:color w:val="000000"/>
          <w:lang w:val="fr-CH"/>
        </w:rPr>
        <w:t> </w:t>
      </w:r>
      <w:r w:rsidRPr="000F6A64">
        <w:rPr>
          <w:rStyle w:val="Enfasigrassetto"/>
          <w:rFonts w:eastAsiaTheme="majorEastAsia"/>
          <w:b w:val="0"/>
          <w:bCs w:val="0"/>
          <w:color w:val="000000"/>
          <w:lang w:val="fr-CH"/>
        </w:rPr>
        <w:t>moins efficace</w:t>
      </w:r>
      <w:r w:rsidRPr="008B33B6">
        <w:rPr>
          <w:rStyle w:val="apple-converted-space"/>
          <w:rFonts w:eastAsiaTheme="majorEastAsia"/>
          <w:color w:val="000000"/>
          <w:lang w:val="fr-CH"/>
        </w:rPr>
        <w:t> </w:t>
      </w:r>
      <w:r w:rsidRPr="008B33B6">
        <w:rPr>
          <w:color w:val="000000"/>
          <w:lang w:val="fr-CH"/>
        </w:rPr>
        <w:t>de l’information (</w:t>
      </w:r>
      <w:r w:rsidRPr="008B33B6">
        <w:rPr>
          <w:rStyle w:val="Enfasicorsivo"/>
          <w:color w:val="000000"/>
          <w:lang w:val="fr-CH"/>
        </w:rPr>
        <w:t>Liston et al., 2009).</w:t>
      </w:r>
      <w:bookmarkEnd w:id="20"/>
      <w:bookmarkEnd w:id="21"/>
      <w:bookmarkEnd w:id="22"/>
      <w:bookmarkEnd w:id="23"/>
      <w:bookmarkEnd w:id="24"/>
      <w:bookmarkEnd w:id="25"/>
    </w:p>
    <w:p w14:paraId="2F5F8C1D" w14:textId="77777777" w:rsidR="004D4895" w:rsidRPr="004D4895" w:rsidRDefault="004D4895" w:rsidP="004D4895">
      <w:pPr>
        <w:spacing w:before="100" w:beforeAutospacing="1" w:after="100" w:afterAutospacing="1" w:line="360" w:lineRule="auto"/>
        <w:rPr>
          <w:color w:val="000000"/>
        </w:rPr>
      </w:pPr>
      <w:r w:rsidRPr="004D4895">
        <w:rPr>
          <w:color w:val="000000"/>
        </w:rPr>
        <w:t>Lorsque le SNA est en</w:t>
      </w:r>
      <w:r w:rsidRPr="004D4895">
        <w:rPr>
          <w:rStyle w:val="apple-converted-space"/>
          <w:rFonts w:eastAsiaTheme="majorEastAsia"/>
          <w:color w:val="000000"/>
        </w:rPr>
        <w:t> </w:t>
      </w:r>
      <w:r w:rsidRPr="00BD7BA9">
        <w:rPr>
          <w:rStyle w:val="Enfasigrassetto"/>
          <w:rFonts w:eastAsiaTheme="majorEastAsia"/>
          <w:b w:val="0"/>
          <w:bCs w:val="0"/>
          <w:color w:val="000000"/>
        </w:rPr>
        <w:t xml:space="preserve">mode de sécurité (vagal ventral, </w:t>
      </w:r>
      <w:proofErr w:type="spellStart"/>
      <w:proofErr w:type="gramStart"/>
      <w:r w:rsidRPr="00BD7BA9">
        <w:rPr>
          <w:rStyle w:val="Enfasigrassetto"/>
          <w:rFonts w:eastAsiaTheme="majorEastAsia"/>
          <w:b w:val="0"/>
          <w:bCs w:val="0"/>
          <w:color w:val="000000"/>
        </w:rPr>
        <w:t>cf.Théorie</w:t>
      </w:r>
      <w:proofErr w:type="spellEnd"/>
      <w:proofErr w:type="gramEnd"/>
      <w:r w:rsidRPr="00BD7BA9">
        <w:rPr>
          <w:rStyle w:val="Enfasigrassetto"/>
          <w:rFonts w:eastAsiaTheme="majorEastAsia"/>
          <w:b w:val="0"/>
          <w:bCs w:val="0"/>
          <w:color w:val="000000"/>
        </w:rPr>
        <w:t xml:space="preserve"> </w:t>
      </w:r>
      <w:proofErr w:type="spellStart"/>
      <w:r w:rsidRPr="00BD7BA9">
        <w:rPr>
          <w:rStyle w:val="Enfasigrassetto"/>
          <w:rFonts w:eastAsiaTheme="majorEastAsia"/>
          <w:b w:val="0"/>
          <w:bCs w:val="0"/>
          <w:color w:val="000000"/>
        </w:rPr>
        <w:t>Polyvagale</w:t>
      </w:r>
      <w:proofErr w:type="spellEnd"/>
      <w:r w:rsidRPr="00BD7BA9">
        <w:rPr>
          <w:rStyle w:val="Enfasigrassetto"/>
          <w:rFonts w:eastAsiaTheme="majorEastAsia"/>
          <w:b w:val="0"/>
          <w:bCs w:val="0"/>
          <w:color w:val="000000"/>
        </w:rPr>
        <w:t xml:space="preserve">, </w:t>
      </w:r>
      <w:proofErr w:type="spellStart"/>
      <w:r w:rsidRPr="00BD7BA9">
        <w:rPr>
          <w:rStyle w:val="Enfasigrassetto"/>
          <w:rFonts w:eastAsiaTheme="majorEastAsia"/>
          <w:b w:val="0"/>
          <w:bCs w:val="0"/>
          <w:color w:val="000000"/>
        </w:rPr>
        <w:t>Porges</w:t>
      </w:r>
      <w:proofErr w:type="spellEnd"/>
      <w:r w:rsidRPr="00BD7BA9">
        <w:rPr>
          <w:rStyle w:val="Enfasigrassetto"/>
          <w:rFonts w:eastAsiaTheme="majorEastAsia"/>
          <w:b w:val="0"/>
          <w:bCs w:val="0"/>
          <w:color w:val="000000"/>
        </w:rPr>
        <w:t>, 2023)</w:t>
      </w:r>
      <w:r w:rsidRPr="00BD7BA9">
        <w:rPr>
          <w:b/>
          <w:bCs/>
          <w:color w:val="000000"/>
        </w:rPr>
        <w:t>,</w:t>
      </w:r>
      <w:r w:rsidRPr="004D4895">
        <w:rPr>
          <w:color w:val="000000"/>
        </w:rPr>
        <w:t xml:space="preserve"> les fonctions exécutives (cortex préfrontal) sont disponibles. Le cerveau est alors capable de</w:t>
      </w:r>
      <w:r w:rsidRPr="004D4895">
        <w:rPr>
          <w:rStyle w:val="apple-converted-space"/>
          <w:rFonts w:eastAsiaTheme="majorEastAsia"/>
          <w:color w:val="000000"/>
        </w:rPr>
        <w:t> </w:t>
      </w:r>
      <w:r w:rsidRPr="004D4895">
        <w:rPr>
          <w:rStyle w:val="Enfasigrassetto"/>
          <w:rFonts w:eastAsiaTheme="majorEastAsia"/>
          <w:color w:val="000000"/>
        </w:rPr>
        <w:t xml:space="preserve">coder, </w:t>
      </w:r>
      <w:r w:rsidRPr="00BD7BA9">
        <w:rPr>
          <w:rStyle w:val="Enfasigrassetto"/>
          <w:rFonts w:eastAsiaTheme="majorEastAsia"/>
          <w:b w:val="0"/>
          <w:bCs w:val="0"/>
          <w:color w:val="000000"/>
        </w:rPr>
        <w:t>stocker et consolider les apprentissages</w:t>
      </w:r>
      <w:r w:rsidRPr="004D4895">
        <w:rPr>
          <w:rStyle w:val="apple-converted-space"/>
          <w:rFonts w:eastAsiaTheme="majorEastAsia"/>
          <w:bCs/>
          <w:color w:val="000000"/>
        </w:rPr>
        <w:t> </w:t>
      </w:r>
      <w:r w:rsidRPr="004D4895">
        <w:rPr>
          <w:color w:val="000000"/>
        </w:rPr>
        <w:t>efficacement. L’environnement relationnel prévisible (</w:t>
      </w:r>
      <w:proofErr w:type="spellStart"/>
      <w:r w:rsidRPr="004D4895">
        <w:rPr>
          <w:color w:val="000000"/>
        </w:rPr>
        <w:t>corégulation</w:t>
      </w:r>
      <w:proofErr w:type="spellEnd"/>
      <w:r w:rsidRPr="004D4895">
        <w:rPr>
          <w:color w:val="000000"/>
        </w:rPr>
        <w:t>, empathie) soutient cette plasticité. Le cerveau apprend mieux quand il se sent en sécurité</w:t>
      </w:r>
      <w:r w:rsidRPr="004D4895">
        <w:rPr>
          <w:rStyle w:val="apple-converted-space"/>
          <w:rFonts w:eastAsiaTheme="majorEastAsia"/>
          <w:color w:val="000000"/>
        </w:rPr>
        <w:t> </w:t>
      </w:r>
      <w:r w:rsidRPr="004D4895">
        <w:rPr>
          <w:rStyle w:val="Enfasicorsivo"/>
          <w:color w:val="000000"/>
        </w:rPr>
        <w:t>(Siegel, 2020).</w:t>
      </w:r>
    </w:p>
    <w:p w14:paraId="7F8F077A" w14:textId="77777777" w:rsidR="004D4895" w:rsidRPr="004D4895" w:rsidRDefault="004D4895" w:rsidP="004D4895">
      <w:pPr>
        <w:pStyle w:val="Titolo2"/>
        <w:ind w:firstLine="708"/>
        <w:rPr>
          <w:rFonts w:cs="Arial"/>
          <w:szCs w:val="22"/>
        </w:rPr>
      </w:pPr>
      <w:bookmarkStart w:id="26" w:name="_Toc209284493"/>
      <w:r w:rsidRPr="004D4895">
        <w:rPr>
          <w:rFonts w:cs="Arial"/>
          <w:szCs w:val="22"/>
        </w:rPr>
        <w:t>Modèle d’intégration neuro-viscéral</w:t>
      </w:r>
      <w:bookmarkEnd w:id="26"/>
    </w:p>
    <w:p w14:paraId="2D1ED672" w14:textId="77777777" w:rsidR="004D4895" w:rsidRPr="004D4895" w:rsidRDefault="004D4895" w:rsidP="004D4895">
      <w:pPr>
        <w:pStyle w:val="NormaleWeb"/>
        <w:spacing w:line="360" w:lineRule="auto"/>
        <w:rPr>
          <w:color w:val="000000"/>
          <w:lang w:val="fr-CH"/>
        </w:rPr>
      </w:pPr>
      <w:r w:rsidRPr="004D4895">
        <w:rPr>
          <w:color w:val="000000"/>
          <w:lang w:val="fr-CH"/>
        </w:rPr>
        <w:t>Le</w:t>
      </w:r>
      <w:r w:rsidRPr="004D4895">
        <w:rPr>
          <w:rStyle w:val="apple-converted-space"/>
          <w:rFonts w:eastAsiaTheme="majorEastAsia"/>
          <w:color w:val="000000"/>
          <w:lang w:val="fr-CH"/>
        </w:rPr>
        <w:t> </w:t>
      </w:r>
      <w:r w:rsidRPr="00BD7BA9">
        <w:rPr>
          <w:rStyle w:val="Enfasigrassetto"/>
          <w:rFonts w:eastAsiaTheme="majorEastAsia"/>
          <w:b w:val="0"/>
          <w:bCs w:val="0"/>
          <w:color w:val="000000"/>
          <w:lang w:val="fr-CH"/>
        </w:rPr>
        <w:t>modèle d’intégration neuro-viscéral</w:t>
      </w:r>
      <w:r w:rsidRPr="004D4895">
        <w:rPr>
          <w:color w:val="000000"/>
          <w:lang w:val="fr-CH"/>
        </w:rPr>
        <w:t>, proposé initialement par Thayer et Lane (2000), constitue une approche psychophysiologique qui met en relation le fonctionnement cérébral, l’activité du système nerveux autonome (SNA) et la régulation des émotions et des comportements. Il s’inscrit dans une vision intégrative de la santé mentale et physique, en soulignant que les mécanismes de régulation émotionnelle reposent sur des circuits neurobiologiques spécifiques, dont l’efficacité se reflète dans les paramètres physiologiques comme la variabilité de la fréquence cardiaque (VFC).</w:t>
      </w:r>
    </w:p>
    <w:p w14:paraId="1315A876" w14:textId="2A441DD8" w:rsidR="004D4895" w:rsidRPr="00A4014C" w:rsidRDefault="00BD7BA9" w:rsidP="00BD7BA9">
      <w:pPr>
        <w:pStyle w:val="Titolo3"/>
        <w:numPr>
          <w:ilvl w:val="0"/>
          <w:numId w:val="0"/>
        </w:numPr>
        <w:ind w:firstLine="709"/>
        <w:rPr>
          <w:b/>
          <w:bCs/>
          <w:lang w:val="fr-CH"/>
        </w:rPr>
      </w:pPr>
      <w:bookmarkStart w:id="27" w:name="_Toc209284494"/>
      <w:r w:rsidRPr="00A4014C">
        <w:rPr>
          <w:b/>
          <w:bCs/>
          <w:lang w:val="fr-CH"/>
        </w:rPr>
        <w:t xml:space="preserve">3.5.1 </w:t>
      </w:r>
      <w:r w:rsidR="004D4895" w:rsidRPr="00A4014C">
        <w:rPr>
          <w:b/>
          <w:bCs/>
          <w:lang w:val="fr-CH"/>
        </w:rPr>
        <w:t>Hiérarchie de régulation centrale</w:t>
      </w:r>
      <w:bookmarkEnd w:id="27"/>
    </w:p>
    <w:p w14:paraId="40EC7090" w14:textId="77777777" w:rsidR="004D4895" w:rsidRPr="004D4895" w:rsidRDefault="004D4895" w:rsidP="004D4895">
      <w:pPr>
        <w:pStyle w:val="NormaleWeb"/>
        <w:spacing w:line="360" w:lineRule="auto"/>
        <w:rPr>
          <w:color w:val="000000"/>
          <w:lang w:val="fr-CH"/>
        </w:rPr>
      </w:pPr>
      <w:r w:rsidRPr="004D4895">
        <w:rPr>
          <w:color w:val="000000"/>
          <w:lang w:val="fr-CH"/>
        </w:rPr>
        <w:t>Au cœur de ce modèle se trouve le</w:t>
      </w:r>
      <w:r w:rsidRPr="004D4895">
        <w:rPr>
          <w:rStyle w:val="apple-converted-space"/>
          <w:rFonts w:eastAsiaTheme="majorEastAsia"/>
          <w:color w:val="000000"/>
          <w:lang w:val="fr-CH"/>
        </w:rPr>
        <w:t> </w:t>
      </w:r>
      <w:r w:rsidRPr="00BD7BA9">
        <w:rPr>
          <w:rStyle w:val="Enfasigrassetto"/>
          <w:rFonts w:eastAsiaTheme="majorEastAsia"/>
          <w:b w:val="0"/>
          <w:bCs w:val="0"/>
          <w:color w:val="000000"/>
          <w:lang w:val="fr-CH"/>
        </w:rPr>
        <w:t>cortex préfrontal médian (</w:t>
      </w:r>
      <w:proofErr w:type="spellStart"/>
      <w:r w:rsidRPr="00BD7BA9">
        <w:rPr>
          <w:rStyle w:val="Enfasigrassetto"/>
          <w:rFonts w:eastAsiaTheme="majorEastAsia"/>
          <w:b w:val="0"/>
          <w:bCs w:val="0"/>
          <w:color w:val="000000"/>
          <w:lang w:val="fr-CH"/>
        </w:rPr>
        <w:t>CPFm</w:t>
      </w:r>
      <w:proofErr w:type="spellEnd"/>
      <w:r w:rsidRPr="00BD7BA9">
        <w:rPr>
          <w:rStyle w:val="Enfasigrassetto"/>
          <w:rFonts w:eastAsiaTheme="majorEastAsia"/>
          <w:b w:val="0"/>
          <w:bCs w:val="0"/>
          <w:color w:val="000000"/>
          <w:lang w:val="fr-CH"/>
        </w:rPr>
        <w:t>)</w:t>
      </w:r>
      <w:r w:rsidRPr="004D4895">
        <w:rPr>
          <w:b/>
          <w:bCs/>
          <w:color w:val="000000"/>
          <w:lang w:val="fr-CH"/>
        </w:rPr>
        <w:t>,</w:t>
      </w:r>
      <w:r w:rsidRPr="004D4895">
        <w:rPr>
          <w:color w:val="000000"/>
          <w:lang w:val="fr-CH"/>
        </w:rPr>
        <w:t xml:space="preserve"> considéré comme la structure centrale de la régulation</w:t>
      </w:r>
      <w:r w:rsidRPr="004D4895">
        <w:rPr>
          <w:rStyle w:val="apple-converted-space"/>
          <w:rFonts w:eastAsiaTheme="majorEastAsia"/>
          <w:color w:val="000000"/>
          <w:lang w:val="fr-CH"/>
        </w:rPr>
        <w:t> </w:t>
      </w:r>
      <w:r w:rsidRPr="00BD7BA9">
        <w:rPr>
          <w:rStyle w:val="Enfasigrassetto"/>
          <w:rFonts w:eastAsiaTheme="majorEastAsia"/>
          <w:b w:val="0"/>
          <w:bCs w:val="0"/>
          <w:color w:val="000000"/>
          <w:lang w:val="fr-CH"/>
        </w:rPr>
        <w:t>top-down</w:t>
      </w:r>
      <w:r w:rsidRPr="004D4895">
        <w:rPr>
          <w:color w:val="000000"/>
          <w:lang w:val="fr-CH"/>
        </w:rPr>
        <w:t>. Il exerce un contrôle inhibiteur sur les réponses émotionnelles et comportementales impulsives générées par les structures limbiques, telles que l’amygdale, impliquée dans la détection des menaces, et l’insula, qui intègre les signaux corporels. Ces structures sont elles-mêmes connectées au tronc cérébral, qui orchestre l’activité autonome, notamment vagale.</w:t>
      </w:r>
    </w:p>
    <w:p w14:paraId="49A718E8" w14:textId="77777777" w:rsidR="004D4895" w:rsidRDefault="004D4895" w:rsidP="004D4895">
      <w:pPr>
        <w:pStyle w:val="NormaleWeb"/>
        <w:spacing w:line="360" w:lineRule="auto"/>
        <w:rPr>
          <w:color w:val="000000"/>
          <w:lang w:val="fr-CH"/>
        </w:rPr>
      </w:pPr>
      <w:r w:rsidRPr="004D4895">
        <w:rPr>
          <w:color w:val="000000"/>
          <w:lang w:val="fr-CH"/>
        </w:rPr>
        <w:t>Cette organisation hiérarchique reflète l’idée que la capacité d’un individu à moduler ses émotions, à ajuster ses comportements sociaux et à maintenir une adaptation physiologique dépend du bon fonctionnement de ce réseau cérébral intégré (Thayer &amp; Lane, 2000). Un affaiblissement du contrôle préfrontal peut se traduire par une hyperactivité amygdalienne et une réduction de la régulation autonome, phénomène fréquemment observé dans les troubles anxieux et dépressifs.</w:t>
      </w:r>
    </w:p>
    <w:p w14:paraId="69494C8A" w14:textId="77777777" w:rsidR="00817777" w:rsidRPr="004D4895" w:rsidRDefault="00817777" w:rsidP="004D4895">
      <w:pPr>
        <w:pStyle w:val="NormaleWeb"/>
        <w:spacing w:line="360" w:lineRule="auto"/>
        <w:rPr>
          <w:color w:val="000000"/>
          <w:lang w:val="fr-CH"/>
        </w:rPr>
      </w:pPr>
    </w:p>
    <w:p w14:paraId="2A7358E5" w14:textId="58E7A3D9" w:rsidR="004D4895" w:rsidRPr="00BD7BA9" w:rsidRDefault="00BD7BA9" w:rsidP="00BD7BA9">
      <w:pPr>
        <w:pStyle w:val="Titolo3"/>
        <w:numPr>
          <w:ilvl w:val="0"/>
          <w:numId w:val="0"/>
        </w:numPr>
        <w:ind w:firstLine="709"/>
        <w:rPr>
          <w:b/>
          <w:bCs/>
          <w:lang w:val="fr-CH"/>
        </w:rPr>
      </w:pPr>
      <w:bookmarkStart w:id="28" w:name="_Toc209284495"/>
      <w:r w:rsidRPr="00BD7BA9">
        <w:rPr>
          <w:b/>
          <w:bCs/>
          <w:lang w:val="fr-CH"/>
        </w:rPr>
        <w:lastRenderedPageBreak/>
        <w:t xml:space="preserve">3.5.2 </w:t>
      </w:r>
      <w:r w:rsidR="004D4895" w:rsidRPr="00BD7BA9">
        <w:rPr>
          <w:b/>
          <w:bCs/>
          <w:lang w:val="fr-CH"/>
        </w:rPr>
        <w:t>Système nerveux autonome et variabilité de la fréquence cardiaque (VFC)</w:t>
      </w:r>
      <w:bookmarkEnd w:id="28"/>
    </w:p>
    <w:p w14:paraId="26261027" w14:textId="77777777" w:rsidR="004D4895" w:rsidRPr="004D4895" w:rsidRDefault="004D4895" w:rsidP="004D4895">
      <w:pPr>
        <w:pStyle w:val="NormaleWeb"/>
        <w:spacing w:line="360" w:lineRule="auto"/>
        <w:rPr>
          <w:color w:val="000000"/>
          <w:lang w:val="fr-CH"/>
        </w:rPr>
      </w:pPr>
      <w:r w:rsidRPr="004D4895">
        <w:rPr>
          <w:color w:val="000000"/>
          <w:lang w:val="fr-CH"/>
        </w:rPr>
        <w:t>Le modèle neuro-viscéral confère une importance centrale à la</w:t>
      </w:r>
      <w:r w:rsidRPr="004D4895">
        <w:rPr>
          <w:rStyle w:val="apple-converted-space"/>
          <w:rFonts w:eastAsiaTheme="majorEastAsia"/>
          <w:color w:val="000000"/>
          <w:lang w:val="fr-CH"/>
        </w:rPr>
        <w:t> </w:t>
      </w:r>
      <w:r w:rsidRPr="00817777">
        <w:rPr>
          <w:rStyle w:val="Enfasigrassetto"/>
          <w:rFonts w:eastAsiaTheme="majorEastAsia"/>
          <w:b w:val="0"/>
          <w:bCs w:val="0"/>
          <w:color w:val="000000"/>
          <w:lang w:val="fr-CH"/>
        </w:rPr>
        <w:t>variabilité de la fréquence cardiaque (VFC)</w:t>
      </w:r>
      <w:r w:rsidRPr="004D4895">
        <w:rPr>
          <w:color w:val="000000"/>
          <w:lang w:val="fr-CH"/>
        </w:rPr>
        <w:t>, qui mesure la variation de l’intervalle entre deux battements cardiaques successifs. Contrairement à une idée intuitive, un cœur en bonne santé ne bat pas de manière régulière : une certaine variabilité est le signe d’un système adaptatif et flexible.</w:t>
      </w:r>
    </w:p>
    <w:p w14:paraId="1D465C2C" w14:textId="77777777" w:rsidR="004D4895" w:rsidRPr="004D4895" w:rsidRDefault="004D4895" w:rsidP="004D4895">
      <w:pPr>
        <w:pStyle w:val="NormaleWeb"/>
        <w:spacing w:line="360" w:lineRule="auto"/>
        <w:rPr>
          <w:color w:val="000000"/>
          <w:lang w:val="fr-CH"/>
        </w:rPr>
      </w:pPr>
      <w:r w:rsidRPr="004D4895">
        <w:rPr>
          <w:color w:val="000000"/>
          <w:lang w:val="fr-CH"/>
        </w:rPr>
        <w:t>Une grande partie de cette variabilité est déterminée par l’activité parasympathique, en particulier via le</w:t>
      </w:r>
      <w:r w:rsidRPr="004D4895">
        <w:rPr>
          <w:rStyle w:val="apple-converted-space"/>
          <w:rFonts w:eastAsiaTheme="majorEastAsia"/>
          <w:color w:val="000000"/>
          <w:lang w:val="fr-CH"/>
        </w:rPr>
        <w:t> </w:t>
      </w:r>
      <w:r w:rsidRPr="000E12C4">
        <w:rPr>
          <w:rStyle w:val="Enfasigrassetto"/>
          <w:rFonts w:eastAsiaTheme="majorEastAsia"/>
          <w:b w:val="0"/>
          <w:bCs w:val="0"/>
          <w:color w:val="000000"/>
          <w:lang w:val="fr-CH"/>
        </w:rPr>
        <w:t>nerf vague ventral myélinisé</w:t>
      </w:r>
      <w:r w:rsidRPr="004D4895">
        <w:rPr>
          <w:color w:val="000000"/>
          <w:lang w:val="fr-CH"/>
        </w:rPr>
        <w:t xml:space="preserve">, décrit dans la théorie </w:t>
      </w:r>
      <w:proofErr w:type="spellStart"/>
      <w:r w:rsidRPr="004D4895">
        <w:rPr>
          <w:color w:val="000000"/>
          <w:lang w:val="fr-CH"/>
        </w:rPr>
        <w:t>polyvagale</w:t>
      </w:r>
      <w:proofErr w:type="spellEnd"/>
      <w:r w:rsidRPr="004D4895">
        <w:rPr>
          <w:color w:val="000000"/>
          <w:lang w:val="fr-CH"/>
        </w:rPr>
        <w:t xml:space="preserve"> de </w:t>
      </w:r>
      <w:proofErr w:type="spellStart"/>
      <w:r w:rsidRPr="004D4895">
        <w:rPr>
          <w:color w:val="000000"/>
          <w:lang w:val="fr-CH"/>
        </w:rPr>
        <w:t>Porges</w:t>
      </w:r>
      <w:proofErr w:type="spellEnd"/>
      <w:r w:rsidRPr="004D4895">
        <w:rPr>
          <w:color w:val="000000"/>
          <w:lang w:val="fr-CH"/>
        </w:rPr>
        <w:t xml:space="preserve"> (2023). La VFC est ainsi considérée comme un marqueur indirect de la</w:t>
      </w:r>
      <w:r w:rsidRPr="004D4895">
        <w:rPr>
          <w:rStyle w:val="apple-converted-space"/>
          <w:rFonts w:eastAsiaTheme="majorEastAsia"/>
          <w:color w:val="000000"/>
          <w:lang w:val="fr-CH"/>
        </w:rPr>
        <w:t> </w:t>
      </w:r>
      <w:r w:rsidRPr="006E2E7F">
        <w:rPr>
          <w:rStyle w:val="Enfasigrassetto"/>
          <w:rFonts w:eastAsiaTheme="majorEastAsia"/>
          <w:b w:val="0"/>
          <w:bCs w:val="0"/>
          <w:color w:val="000000"/>
          <w:lang w:val="fr-CH"/>
        </w:rPr>
        <w:t>tonicité vagale</w:t>
      </w:r>
      <w:r w:rsidRPr="004D4895">
        <w:rPr>
          <w:color w:val="000000"/>
          <w:lang w:val="fr-CH"/>
        </w:rPr>
        <w:t>. Une VFC élevée est associée à une meilleure capacité d’autorégulation émotionnelle et cognitive, à une résistance accrue au stress et à une plus grande flexibilité physiologique. À l’inverse, une VFC réduite reflète une moindre adaptabilité et constitue un facteur de risque pour diverses pathologies psychologiques (dépression, anxiété, TSPT) et médicales (maladies cardiovasculaires, troubles inflammatoires) (</w:t>
      </w:r>
      <w:proofErr w:type="spellStart"/>
      <w:r w:rsidRPr="004D4895">
        <w:rPr>
          <w:color w:val="000000"/>
          <w:lang w:val="fr-CH"/>
        </w:rPr>
        <w:t>Beauchaine</w:t>
      </w:r>
      <w:proofErr w:type="spellEnd"/>
      <w:r w:rsidRPr="004D4895">
        <w:rPr>
          <w:color w:val="000000"/>
          <w:lang w:val="fr-CH"/>
        </w:rPr>
        <w:t xml:space="preserve"> &amp; Thayer, 2015).</w:t>
      </w:r>
    </w:p>
    <w:p w14:paraId="2F4AB9B6" w14:textId="054A4710" w:rsidR="004D4895" w:rsidRPr="00A4014C" w:rsidRDefault="006E2E7F" w:rsidP="006E2E7F">
      <w:pPr>
        <w:pStyle w:val="Titolo3"/>
        <w:numPr>
          <w:ilvl w:val="0"/>
          <w:numId w:val="0"/>
        </w:numPr>
        <w:ind w:firstLine="709"/>
        <w:rPr>
          <w:b/>
          <w:bCs/>
          <w:lang w:val="fr-CH"/>
        </w:rPr>
      </w:pPr>
      <w:bookmarkStart w:id="29" w:name="_Toc209284496"/>
      <w:r w:rsidRPr="00A4014C">
        <w:rPr>
          <w:b/>
          <w:bCs/>
          <w:lang w:val="fr-CH"/>
        </w:rPr>
        <w:t xml:space="preserve">3.5.3 </w:t>
      </w:r>
      <w:r w:rsidR="004D4895" w:rsidRPr="00A4014C">
        <w:rPr>
          <w:b/>
          <w:bCs/>
          <w:lang w:val="fr-CH"/>
        </w:rPr>
        <w:t>Intégration « cœur-cerveau »</w:t>
      </w:r>
      <w:bookmarkEnd w:id="29"/>
    </w:p>
    <w:p w14:paraId="60C337A8" w14:textId="77777777" w:rsidR="004D4895" w:rsidRPr="004D4895" w:rsidRDefault="004D4895" w:rsidP="004D4895">
      <w:pPr>
        <w:pStyle w:val="NormaleWeb"/>
        <w:spacing w:line="360" w:lineRule="auto"/>
        <w:rPr>
          <w:color w:val="000000"/>
          <w:lang w:val="fr-CH"/>
        </w:rPr>
      </w:pPr>
      <w:r w:rsidRPr="004D4895">
        <w:rPr>
          <w:color w:val="000000"/>
          <w:lang w:val="fr-CH"/>
        </w:rPr>
        <w:t xml:space="preserve">Un des apports essentiels de ce modèle réside dans la mise en évidence de </w:t>
      </w:r>
      <w:r w:rsidRPr="006E2E7F">
        <w:rPr>
          <w:color w:val="000000"/>
          <w:lang w:val="fr-CH"/>
        </w:rPr>
        <w:t>la</w:t>
      </w:r>
      <w:r w:rsidRPr="006E2E7F">
        <w:rPr>
          <w:rStyle w:val="apple-converted-space"/>
          <w:rFonts w:eastAsiaTheme="majorEastAsia"/>
          <w:b/>
          <w:bCs/>
          <w:color w:val="000000"/>
          <w:lang w:val="fr-CH"/>
        </w:rPr>
        <w:t> </w:t>
      </w:r>
      <w:r w:rsidRPr="006E2E7F">
        <w:rPr>
          <w:rStyle w:val="Enfasigrassetto"/>
          <w:rFonts w:eastAsiaTheme="majorEastAsia"/>
          <w:b w:val="0"/>
          <w:bCs w:val="0"/>
          <w:color w:val="000000"/>
          <w:lang w:val="fr-CH"/>
        </w:rPr>
        <w:t>boucle bidirectionnelle entre le cerveau et le cœur</w:t>
      </w:r>
      <w:r w:rsidRPr="004D4895">
        <w:rPr>
          <w:color w:val="000000"/>
          <w:lang w:val="fr-CH"/>
        </w:rPr>
        <w:t>. Par l’intermédiaire du nerf vague, le cerveau régule l’activité cardiaque, mais reçoit également des informations afférentes issues du cœur et des viscères. Cette communication ascendante et descendante permet un ajustement fin de l’organisme aux contraintes internes et externes.</w:t>
      </w:r>
    </w:p>
    <w:p w14:paraId="3C3B1F3E" w14:textId="77777777" w:rsidR="004D4895" w:rsidRPr="004D4895" w:rsidRDefault="004D4895" w:rsidP="004D4895">
      <w:pPr>
        <w:pStyle w:val="NormaleWeb"/>
        <w:spacing w:line="360" w:lineRule="auto"/>
        <w:rPr>
          <w:color w:val="000000"/>
          <w:lang w:val="fr-CH"/>
        </w:rPr>
      </w:pPr>
      <w:r w:rsidRPr="004D4895">
        <w:rPr>
          <w:color w:val="000000"/>
          <w:lang w:val="fr-CH"/>
        </w:rPr>
        <w:t>Ce système d’intégration cœur-cerveau est essentiel non seulement pour la</w:t>
      </w:r>
      <w:r w:rsidRPr="004D4895">
        <w:rPr>
          <w:rStyle w:val="apple-converted-space"/>
          <w:rFonts w:eastAsiaTheme="majorEastAsia"/>
          <w:color w:val="000000"/>
          <w:lang w:val="fr-CH"/>
        </w:rPr>
        <w:t> </w:t>
      </w:r>
      <w:r w:rsidRPr="006E2E7F">
        <w:rPr>
          <w:rStyle w:val="Enfasigrassetto"/>
          <w:rFonts w:eastAsiaTheme="majorEastAsia"/>
          <w:b w:val="0"/>
          <w:bCs w:val="0"/>
          <w:color w:val="000000"/>
          <w:lang w:val="fr-CH"/>
        </w:rPr>
        <w:t>gestion du stress</w:t>
      </w:r>
      <w:r w:rsidRPr="004D4895">
        <w:rPr>
          <w:rStyle w:val="apple-converted-space"/>
          <w:rFonts w:eastAsiaTheme="majorEastAsia"/>
          <w:color w:val="000000"/>
          <w:lang w:val="fr-CH"/>
        </w:rPr>
        <w:t> </w:t>
      </w:r>
      <w:r w:rsidRPr="004D4895">
        <w:rPr>
          <w:color w:val="000000"/>
          <w:lang w:val="fr-CH"/>
        </w:rPr>
        <w:t>et la</w:t>
      </w:r>
      <w:r w:rsidRPr="004D4895">
        <w:rPr>
          <w:rStyle w:val="apple-converted-space"/>
          <w:rFonts w:eastAsiaTheme="majorEastAsia"/>
          <w:color w:val="000000"/>
          <w:lang w:val="fr-CH"/>
        </w:rPr>
        <w:t> </w:t>
      </w:r>
      <w:r w:rsidRPr="006E2E7F">
        <w:rPr>
          <w:rStyle w:val="Enfasigrassetto"/>
          <w:rFonts w:eastAsiaTheme="majorEastAsia"/>
          <w:b w:val="0"/>
          <w:bCs w:val="0"/>
          <w:color w:val="000000"/>
          <w:lang w:val="fr-CH"/>
        </w:rPr>
        <w:t>régulation émotionnelle</w:t>
      </w:r>
      <w:r w:rsidRPr="004D4895">
        <w:rPr>
          <w:color w:val="000000"/>
          <w:lang w:val="fr-CH"/>
        </w:rPr>
        <w:t>, mais aussi pour des fonctions plus complexes comme la prise de décision, l’engagement social et les comportements prosociaux (Thayer et al., 2012). En d’autres termes, la VFC ne constitue pas seulement un marqueur physiologique isolé, mais le reflet d’un réseau neurobiologique soutenant l’adaptabilité globale de l’individu.</w:t>
      </w:r>
    </w:p>
    <w:p w14:paraId="432A66FD" w14:textId="77777777" w:rsidR="004D4895" w:rsidRPr="004D4895" w:rsidRDefault="004D4895" w:rsidP="004D4895">
      <w:pPr>
        <w:pStyle w:val="NormaleWeb"/>
        <w:spacing w:line="360" w:lineRule="auto"/>
        <w:rPr>
          <w:color w:val="000000"/>
          <w:lang w:val="fr-CH"/>
        </w:rPr>
      </w:pPr>
      <w:r w:rsidRPr="004D4895">
        <w:rPr>
          <w:color w:val="000000"/>
          <w:lang w:val="fr-CH"/>
        </w:rPr>
        <w:t>En résumé, le modèle d’intégration neuro-viscéral met en lumière le lien intime entre cerveau, cœur et comportement. Il offre un cadre explicatif puissant pour comprendre comment la régulation émotionnelle et la santé psychologique dépendent de mécanismes physiologiques mesurables, comme la VFC.</w:t>
      </w:r>
    </w:p>
    <w:p w14:paraId="4CBDCD1A" w14:textId="77777777" w:rsidR="004D4895" w:rsidRPr="004D4895" w:rsidRDefault="004D4895" w:rsidP="004D4895">
      <w:pPr>
        <w:pStyle w:val="Titolo2"/>
        <w:ind w:firstLine="708"/>
        <w:rPr>
          <w:rFonts w:cs="Arial"/>
          <w:color w:val="000000"/>
          <w:szCs w:val="22"/>
        </w:rPr>
      </w:pPr>
      <w:bookmarkStart w:id="30" w:name="_Toc209284497"/>
      <w:r w:rsidRPr="004D4895">
        <w:rPr>
          <w:rFonts w:cs="Arial"/>
          <w:szCs w:val="22"/>
        </w:rPr>
        <w:lastRenderedPageBreak/>
        <w:t>La théorie polyvagale</w:t>
      </w:r>
      <w:bookmarkEnd w:id="30"/>
      <w:r w:rsidRPr="004D4895">
        <w:rPr>
          <w:rFonts w:cs="Arial"/>
          <w:color w:val="000000"/>
          <w:szCs w:val="22"/>
        </w:rPr>
        <w:t xml:space="preserve"> </w:t>
      </w:r>
    </w:p>
    <w:p w14:paraId="28724C71" w14:textId="77777777" w:rsidR="004D4895" w:rsidRPr="004D4895" w:rsidRDefault="004D4895" w:rsidP="004D4895">
      <w:pPr>
        <w:pStyle w:val="NormaleWeb"/>
        <w:spacing w:line="360" w:lineRule="auto"/>
        <w:rPr>
          <w:color w:val="000000"/>
          <w:lang w:val="fr-CH"/>
        </w:rPr>
      </w:pPr>
      <w:r w:rsidRPr="004D4895">
        <w:rPr>
          <w:color w:val="000000"/>
          <w:lang w:val="fr-CH"/>
        </w:rPr>
        <w:t>Le terme</w:t>
      </w:r>
      <w:r w:rsidRPr="004D4895">
        <w:rPr>
          <w:rStyle w:val="apple-converted-space"/>
          <w:rFonts w:eastAsiaTheme="majorEastAsia"/>
          <w:color w:val="000000"/>
          <w:lang w:val="fr-CH"/>
        </w:rPr>
        <w:t> </w:t>
      </w:r>
      <w:proofErr w:type="spellStart"/>
      <w:r w:rsidRPr="004D4895">
        <w:rPr>
          <w:rStyle w:val="Enfasicorsivo"/>
          <w:color w:val="000000"/>
          <w:lang w:val="fr-CH"/>
        </w:rPr>
        <w:t>polyvagal</w:t>
      </w:r>
      <w:proofErr w:type="spellEnd"/>
      <w:r w:rsidRPr="004D4895">
        <w:rPr>
          <w:rStyle w:val="apple-converted-space"/>
          <w:rFonts w:eastAsiaTheme="majorEastAsia"/>
          <w:color w:val="000000"/>
          <w:lang w:val="fr-CH"/>
        </w:rPr>
        <w:t> </w:t>
      </w:r>
      <w:r w:rsidRPr="004D4895">
        <w:rPr>
          <w:color w:val="000000"/>
          <w:lang w:val="fr-CH"/>
        </w:rPr>
        <w:t>associe le préfixe grec</w:t>
      </w:r>
      <w:r w:rsidRPr="004D4895">
        <w:rPr>
          <w:rStyle w:val="apple-converted-space"/>
          <w:rFonts w:eastAsiaTheme="majorEastAsia"/>
          <w:color w:val="000000"/>
          <w:lang w:val="fr-CH"/>
        </w:rPr>
        <w:t> </w:t>
      </w:r>
      <w:r w:rsidRPr="004D4895">
        <w:rPr>
          <w:rStyle w:val="Enfasicorsivo"/>
          <w:color w:val="000000"/>
          <w:lang w:val="fr-CH"/>
        </w:rPr>
        <w:t>poly</w:t>
      </w:r>
      <w:r w:rsidRPr="004D4895">
        <w:rPr>
          <w:rStyle w:val="apple-converted-space"/>
          <w:rFonts w:eastAsiaTheme="majorEastAsia"/>
          <w:color w:val="000000"/>
          <w:lang w:val="fr-CH"/>
        </w:rPr>
        <w:t> </w:t>
      </w:r>
      <w:r w:rsidRPr="004D4895">
        <w:rPr>
          <w:color w:val="000000"/>
          <w:lang w:val="fr-CH"/>
        </w:rPr>
        <w:t>(« plusieurs ») au mot</w:t>
      </w:r>
      <w:r w:rsidRPr="004D4895">
        <w:rPr>
          <w:rStyle w:val="apple-converted-space"/>
          <w:rFonts w:eastAsiaTheme="majorEastAsia"/>
          <w:color w:val="000000"/>
          <w:lang w:val="fr-CH"/>
        </w:rPr>
        <w:t> </w:t>
      </w:r>
      <w:r w:rsidRPr="004D4895">
        <w:rPr>
          <w:rStyle w:val="Enfasicorsivo"/>
          <w:color w:val="000000"/>
          <w:lang w:val="fr-CH"/>
        </w:rPr>
        <w:t>vague</w:t>
      </w:r>
      <w:r w:rsidRPr="004D4895">
        <w:rPr>
          <w:color w:val="000000"/>
          <w:lang w:val="fr-CH"/>
        </w:rPr>
        <w:t>, en référence au</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nerf vague</w:t>
      </w:r>
      <w:r w:rsidRPr="004D4895">
        <w:rPr>
          <w:rStyle w:val="apple-converted-space"/>
          <w:rFonts w:eastAsiaTheme="majorEastAsia"/>
          <w:color w:val="000000"/>
          <w:lang w:val="fr-CH"/>
        </w:rPr>
        <w:t> </w:t>
      </w:r>
      <w:r w:rsidRPr="004D4895">
        <w:rPr>
          <w:color w:val="000000"/>
          <w:lang w:val="fr-CH"/>
        </w:rPr>
        <w:t>(ou x</w:t>
      </w:r>
      <w:r w:rsidRPr="004D4895">
        <w:rPr>
          <w:color w:val="000000"/>
        </w:rPr>
        <w:t>ᵉ</w:t>
      </w:r>
      <w:r w:rsidRPr="004D4895">
        <w:rPr>
          <w:color w:val="000000"/>
          <w:lang w:val="fr-CH"/>
        </w:rPr>
        <w:t xml:space="preserve"> nerf crânien), acteur central de la régulation du système nerveux autonome (SNA) (Wilson, 2024). Proposée par Stephen </w:t>
      </w:r>
      <w:proofErr w:type="spellStart"/>
      <w:r w:rsidRPr="004D4895">
        <w:rPr>
          <w:color w:val="000000"/>
          <w:lang w:val="fr-CH"/>
        </w:rPr>
        <w:t>Porges</w:t>
      </w:r>
      <w:proofErr w:type="spellEnd"/>
      <w:r w:rsidRPr="004D4895">
        <w:rPr>
          <w:color w:val="000000"/>
          <w:lang w:val="fr-CH"/>
        </w:rPr>
        <w:t xml:space="preserve"> en 1994, la</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 xml:space="preserve">théorie </w:t>
      </w:r>
      <w:proofErr w:type="spellStart"/>
      <w:r w:rsidRPr="00401219">
        <w:rPr>
          <w:rStyle w:val="Enfasigrassetto"/>
          <w:rFonts w:eastAsiaTheme="majorEastAsia"/>
          <w:b w:val="0"/>
          <w:bCs w:val="0"/>
          <w:color w:val="000000"/>
          <w:lang w:val="fr-CH"/>
        </w:rPr>
        <w:t>polyvagale</w:t>
      </w:r>
      <w:proofErr w:type="spellEnd"/>
      <w:r w:rsidRPr="004D4895">
        <w:rPr>
          <w:rStyle w:val="apple-converted-space"/>
          <w:rFonts w:eastAsiaTheme="majorEastAsia"/>
          <w:color w:val="000000"/>
          <w:lang w:val="fr-CH"/>
        </w:rPr>
        <w:t> </w:t>
      </w:r>
      <w:r w:rsidRPr="004D4895">
        <w:rPr>
          <w:color w:val="000000"/>
          <w:lang w:val="fr-CH"/>
        </w:rPr>
        <w:t>constitue un apport majeur à la compréhension du lien entre physiologie, émotions et comportements sociaux. Elle postule que le nerf vague, une composante majeure du</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système nerveux parasympathique</w:t>
      </w:r>
      <w:r w:rsidRPr="004D4895">
        <w:rPr>
          <w:color w:val="000000"/>
          <w:lang w:val="fr-CH"/>
        </w:rPr>
        <w:t xml:space="preserve">, ne se limite pas à ralentir le cœur ou calmer le corps, mais qu’il comporte deux branches distinctes, associées à des états adaptatifs différents. Selon </w:t>
      </w:r>
      <w:proofErr w:type="spellStart"/>
      <w:r w:rsidRPr="004D4895">
        <w:rPr>
          <w:color w:val="000000"/>
          <w:lang w:val="fr-CH"/>
        </w:rPr>
        <w:t>Porges</w:t>
      </w:r>
      <w:proofErr w:type="spellEnd"/>
      <w:r w:rsidRPr="004D4895">
        <w:rPr>
          <w:color w:val="000000"/>
          <w:lang w:val="fr-CH"/>
        </w:rPr>
        <w:t>, le système nerveux autonome réagit à l’environnement selon une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hiérarchie évolutive</w:t>
      </w:r>
      <w:r w:rsidRPr="004D4895">
        <w:rPr>
          <w:rStyle w:val="apple-converted-space"/>
          <w:rFonts w:eastAsiaTheme="majorEastAsia"/>
          <w:bCs/>
          <w:color w:val="000000"/>
          <w:lang w:val="fr-CH"/>
        </w:rPr>
        <w:t> </w:t>
      </w:r>
      <w:r w:rsidRPr="004D4895">
        <w:rPr>
          <w:color w:val="000000"/>
          <w:lang w:val="fr-CH"/>
        </w:rPr>
        <w:t>qui reflète trois grandes stratégies de survie :</w:t>
      </w:r>
    </w:p>
    <w:p w14:paraId="43EB5767" w14:textId="77777777" w:rsidR="004D4895" w:rsidRPr="004D4895" w:rsidRDefault="004D4895" w:rsidP="004D4895">
      <w:pPr>
        <w:pStyle w:val="NormaleWeb"/>
        <w:numPr>
          <w:ilvl w:val="0"/>
          <w:numId w:val="25"/>
        </w:numPr>
        <w:spacing w:line="360" w:lineRule="auto"/>
        <w:rPr>
          <w:b/>
          <w:bCs/>
          <w:color w:val="000000"/>
          <w:lang w:val="fr-CH"/>
        </w:rPr>
      </w:pPr>
      <w:r w:rsidRPr="004D4895">
        <w:rPr>
          <w:rStyle w:val="Enfasigrassetto"/>
          <w:rFonts w:eastAsiaTheme="majorEastAsia"/>
          <w:color w:val="000000"/>
          <w:lang w:val="fr-CH"/>
        </w:rPr>
        <w:t>La branche ventrale du nerf vague</w:t>
      </w:r>
    </w:p>
    <w:p w14:paraId="3684E7C8"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Plus récente sur le plan phylogénétique, issue du</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noyau ambigu</w:t>
      </w:r>
      <w:r w:rsidRPr="004D4895">
        <w:rPr>
          <w:rStyle w:val="apple-converted-space"/>
          <w:rFonts w:eastAsiaTheme="majorEastAsia"/>
          <w:color w:val="000000"/>
          <w:lang w:val="fr-CH"/>
        </w:rPr>
        <w:t> </w:t>
      </w:r>
      <w:r w:rsidRPr="004D4895">
        <w:rPr>
          <w:color w:val="000000"/>
          <w:lang w:val="fr-CH"/>
        </w:rPr>
        <w:t>dans le tronc cérébral supérieur, et</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myélinisée</w:t>
      </w:r>
      <w:r w:rsidRPr="004D4895">
        <w:rPr>
          <w:b/>
          <w:bCs/>
          <w:color w:val="000000"/>
          <w:lang w:val="fr-CH"/>
        </w:rPr>
        <w:t>.</w:t>
      </w:r>
    </w:p>
    <w:p w14:paraId="23BCA392"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Associée à la sécurité, au calme, à l’engagement social et à la régulation émotionnelle.</w:t>
      </w:r>
    </w:p>
    <w:p w14:paraId="16DBEF8F"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Active lorsque l’individu perçoit un contexte sûr : elle permet la communication sociale (prosodie de la voix, expressivité faciale, contact visuel), l’écoute active et l’apprentissage.</w:t>
      </w:r>
    </w:p>
    <w:p w14:paraId="0E81FA6C"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Elle constitue la base du</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système d’engagement social</w:t>
      </w:r>
      <w:r w:rsidRPr="004D4895">
        <w:rPr>
          <w:color w:val="000000"/>
          <w:lang w:val="fr-CH"/>
        </w:rPr>
        <w:t>, qui intègre les fonctions du nerf vague ventral avec les muscles de la face, de la tête et de la gorge impliqués dans la communication.</w:t>
      </w:r>
    </w:p>
    <w:p w14:paraId="2B70C0ED" w14:textId="77777777" w:rsidR="004D4895" w:rsidRPr="004D4895" w:rsidRDefault="004D4895" w:rsidP="004D4895">
      <w:pPr>
        <w:pStyle w:val="NormaleWeb"/>
        <w:numPr>
          <w:ilvl w:val="0"/>
          <w:numId w:val="25"/>
        </w:numPr>
        <w:spacing w:line="360" w:lineRule="auto"/>
        <w:rPr>
          <w:b/>
          <w:bCs/>
          <w:color w:val="000000"/>
        </w:rPr>
      </w:pPr>
      <w:r w:rsidRPr="004D4895">
        <w:rPr>
          <w:rStyle w:val="Enfasigrassetto"/>
          <w:rFonts w:eastAsiaTheme="majorEastAsia"/>
          <w:color w:val="000000"/>
        </w:rPr>
        <w:t>Le système sympathique</w:t>
      </w:r>
    </w:p>
    <w:p w14:paraId="1FA606B6"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Associé à la</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mobilisation</w:t>
      </w:r>
      <w:r w:rsidRPr="004D4895">
        <w:rPr>
          <w:rStyle w:val="apple-converted-space"/>
          <w:rFonts w:eastAsiaTheme="majorEastAsia"/>
          <w:color w:val="000000"/>
          <w:lang w:val="fr-CH"/>
        </w:rPr>
        <w:t> </w:t>
      </w:r>
      <w:r w:rsidRPr="004D4895">
        <w:rPr>
          <w:color w:val="000000"/>
          <w:lang w:val="fr-CH"/>
        </w:rPr>
        <w:t>(réponses de fuite ou de combat).</w:t>
      </w:r>
    </w:p>
    <w:p w14:paraId="3F5C39F3"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Activé lors de situations de danger ou de menace perçue.</w:t>
      </w:r>
    </w:p>
    <w:p w14:paraId="50280435"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Permet la mise en action rapide de l’organisme (accélération cardiaque, vigilance accrue).</w:t>
      </w:r>
    </w:p>
    <w:p w14:paraId="2A36326F" w14:textId="77777777" w:rsidR="004D4895" w:rsidRPr="004D4895" w:rsidRDefault="004D4895" w:rsidP="004D4895">
      <w:pPr>
        <w:pStyle w:val="NormaleWeb"/>
        <w:numPr>
          <w:ilvl w:val="0"/>
          <w:numId w:val="25"/>
        </w:numPr>
        <w:spacing w:line="360" w:lineRule="auto"/>
        <w:rPr>
          <w:b/>
          <w:bCs/>
          <w:color w:val="000000"/>
          <w:lang w:val="fr-CH"/>
        </w:rPr>
      </w:pPr>
      <w:r w:rsidRPr="004D4895">
        <w:rPr>
          <w:rStyle w:val="Enfasigrassetto"/>
          <w:rFonts w:eastAsiaTheme="majorEastAsia"/>
          <w:color w:val="000000"/>
          <w:lang w:val="fr-CH"/>
        </w:rPr>
        <w:t>La branche dorsale du nerf vague</w:t>
      </w:r>
    </w:p>
    <w:p w14:paraId="7C39833E"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Plus ancienne, issue du</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noyau moteur dorsal du vague</w:t>
      </w:r>
      <w:r w:rsidRPr="00401219">
        <w:rPr>
          <w:b/>
          <w:bCs/>
          <w:color w:val="000000"/>
          <w:lang w:val="fr-CH"/>
        </w:rPr>
        <w:t xml:space="preserve">, </w:t>
      </w:r>
      <w:r w:rsidRPr="00401219">
        <w:rPr>
          <w:color w:val="000000"/>
          <w:lang w:val="fr-CH"/>
        </w:rPr>
        <w:t>et</w:t>
      </w:r>
      <w:r w:rsidRPr="00401219">
        <w:rPr>
          <w:rStyle w:val="apple-converted-space"/>
          <w:rFonts w:eastAsiaTheme="majorEastAsia"/>
          <w:b/>
          <w:bCs/>
          <w:color w:val="000000"/>
          <w:lang w:val="fr-CH"/>
        </w:rPr>
        <w:t> </w:t>
      </w:r>
      <w:r w:rsidRPr="00401219">
        <w:rPr>
          <w:rStyle w:val="Enfasigrassetto"/>
          <w:rFonts w:eastAsiaTheme="majorEastAsia"/>
          <w:b w:val="0"/>
          <w:bCs w:val="0"/>
          <w:color w:val="000000"/>
          <w:lang w:val="fr-CH"/>
        </w:rPr>
        <w:t>non myélinisée</w:t>
      </w:r>
      <w:r w:rsidRPr="004D4895">
        <w:rPr>
          <w:b/>
          <w:bCs/>
          <w:color w:val="000000"/>
          <w:lang w:val="fr-CH"/>
        </w:rPr>
        <w:t>.</w:t>
      </w:r>
    </w:p>
    <w:p w14:paraId="456CE732"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Associée à l’immobilisation, l’effondrement ou la dissociation.</w:t>
      </w:r>
    </w:p>
    <w:p w14:paraId="7DEE44CC" w14:textId="77777777" w:rsidR="004D4895" w:rsidRPr="004D4895" w:rsidRDefault="004D4895" w:rsidP="004D4895">
      <w:pPr>
        <w:pStyle w:val="NormaleWeb"/>
        <w:numPr>
          <w:ilvl w:val="1"/>
          <w:numId w:val="25"/>
        </w:numPr>
        <w:spacing w:line="360" w:lineRule="auto"/>
        <w:rPr>
          <w:color w:val="000000"/>
          <w:lang w:val="fr-CH"/>
        </w:rPr>
      </w:pPr>
      <w:r w:rsidRPr="004D4895">
        <w:rPr>
          <w:color w:val="000000"/>
          <w:lang w:val="fr-CH"/>
        </w:rPr>
        <w:t>S’active dans les situations de danger extrême, lorsque ni la fuite ni la lutte ne sont possibles.</w:t>
      </w:r>
    </w:p>
    <w:p w14:paraId="38D24BEF" w14:textId="77777777" w:rsidR="004D4895" w:rsidRPr="004D4895" w:rsidRDefault="004D4895" w:rsidP="004D4895">
      <w:pPr>
        <w:pStyle w:val="NormaleWeb"/>
        <w:spacing w:line="360" w:lineRule="auto"/>
        <w:rPr>
          <w:color w:val="000000"/>
          <w:lang w:val="fr-CH"/>
        </w:rPr>
      </w:pPr>
      <w:r w:rsidRPr="004D4895">
        <w:rPr>
          <w:color w:val="000000"/>
          <w:lang w:val="fr-CH"/>
        </w:rPr>
        <w:t>Cette hiérarchie fonctionne de manière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automatique et inconsciente</w:t>
      </w:r>
      <w:r w:rsidRPr="004D4895">
        <w:rPr>
          <w:color w:val="000000"/>
          <w:lang w:val="fr-CH"/>
        </w:rPr>
        <w:t xml:space="preserve">, guidée par les signaux de l’environnement. En contexte de stress ou de menace, </w:t>
      </w:r>
      <w:proofErr w:type="spellStart"/>
      <w:r w:rsidRPr="004D4895">
        <w:rPr>
          <w:color w:val="000000"/>
          <w:lang w:val="fr-CH"/>
        </w:rPr>
        <w:t>un·e</w:t>
      </w:r>
      <w:proofErr w:type="spellEnd"/>
      <w:r w:rsidRPr="004D4895">
        <w:rPr>
          <w:color w:val="000000"/>
          <w:lang w:val="fr-CH"/>
        </w:rPr>
        <w:t xml:space="preserve"> </w:t>
      </w:r>
      <w:proofErr w:type="spellStart"/>
      <w:r w:rsidRPr="004D4895">
        <w:rPr>
          <w:color w:val="000000"/>
          <w:lang w:val="fr-CH"/>
        </w:rPr>
        <w:t>individu·e</w:t>
      </w:r>
      <w:proofErr w:type="spellEnd"/>
      <w:r w:rsidRPr="004D4895">
        <w:rPr>
          <w:color w:val="000000"/>
          <w:lang w:val="fr-CH"/>
        </w:rPr>
        <w:t xml:space="preserve"> peut glisser d’un état ventral </w:t>
      </w:r>
      <w:r w:rsidRPr="004D4895">
        <w:rPr>
          <w:color w:val="000000"/>
          <w:lang w:val="fr-CH"/>
        </w:rPr>
        <w:lastRenderedPageBreak/>
        <w:t>vers des états de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mobilisation (sympathique)</w:t>
      </w:r>
      <w:r w:rsidRPr="004D4895">
        <w:rPr>
          <w:rStyle w:val="apple-converted-space"/>
          <w:rFonts w:eastAsiaTheme="majorEastAsia"/>
          <w:color w:val="000000"/>
          <w:lang w:val="fr-CH"/>
        </w:rPr>
        <w:t> </w:t>
      </w:r>
      <w:r w:rsidRPr="004D4895">
        <w:rPr>
          <w:color w:val="000000"/>
          <w:lang w:val="fr-CH"/>
        </w:rPr>
        <w:t>ou de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figement (dorsal)</w:t>
      </w:r>
      <w:r w:rsidRPr="004D4895">
        <w:rPr>
          <w:color w:val="000000"/>
          <w:lang w:val="fr-CH"/>
        </w:rPr>
        <w:t>. Ce passage est automatique et</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non conscient</w:t>
      </w:r>
      <w:r w:rsidRPr="004D4895">
        <w:rPr>
          <w:color w:val="000000"/>
          <w:lang w:val="fr-CH"/>
        </w:rPr>
        <w:t>, guidé par la</w:t>
      </w:r>
      <w:r w:rsidRPr="004D4895">
        <w:rPr>
          <w:rStyle w:val="apple-converted-space"/>
          <w:rFonts w:eastAsiaTheme="majorEastAsia"/>
          <w:color w:val="000000"/>
          <w:lang w:val="fr-CH"/>
        </w:rPr>
        <w:t> </w:t>
      </w:r>
      <w:proofErr w:type="spellStart"/>
      <w:r w:rsidRPr="00401219">
        <w:rPr>
          <w:rStyle w:val="Enfasigrassetto"/>
          <w:rFonts w:eastAsiaTheme="majorEastAsia"/>
          <w:b w:val="0"/>
          <w:bCs w:val="0"/>
          <w:color w:val="000000"/>
          <w:lang w:val="fr-CH"/>
        </w:rPr>
        <w:t>neuroception</w:t>
      </w:r>
      <w:proofErr w:type="spellEnd"/>
      <w:r w:rsidRPr="004D4895">
        <w:rPr>
          <w:color w:val="000000"/>
          <w:lang w:val="fr-CH"/>
        </w:rPr>
        <w:t>. Cependant, la</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récupération</w:t>
      </w:r>
      <w:r w:rsidRPr="004D4895">
        <w:rPr>
          <w:rStyle w:val="apple-converted-space"/>
          <w:rFonts w:eastAsiaTheme="majorEastAsia"/>
          <w:color w:val="000000"/>
          <w:lang w:val="fr-CH"/>
        </w:rPr>
        <w:t> </w:t>
      </w:r>
      <w:r w:rsidRPr="004D4895">
        <w:rPr>
          <w:color w:val="000000"/>
          <w:lang w:val="fr-CH"/>
        </w:rPr>
        <w:t>ou le retour à la sécurité ne se fait pas de manière abrupte. La</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remontée de l’échelle vagale</w:t>
      </w:r>
      <w:r w:rsidRPr="004D4895">
        <w:rPr>
          <w:rStyle w:val="Enfasigrassetto"/>
          <w:rFonts w:eastAsiaTheme="majorEastAsia"/>
          <w:color w:val="000000"/>
          <w:lang w:val="fr-CH"/>
        </w:rPr>
        <w:t xml:space="preserve"> </w:t>
      </w:r>
      <w:r w:rsidRPr="004D4895">
        <w:rPr>
          <w:color w:val="000000"/>
          <w:lang w:val="fr-CH"/>
        </w:rPr>
        <w:t>nécessite de</w:t>
      </w:r>
      <w:r w:rsidRPr="004D4895">
        <w:rPr>
          <w:rStyle w:val="apple-converted-space"/>
          <w:rFonts w:eastAsiaTheme="majorEastAsia"/>
          <w:color w:val="000000"/>
          <w:lang w:val="fr-CH"/>
        </w:rPr>
        <w:t> </w:t>
      </w:r>
      <w:r w:rsidRPr="004D4895">
        <w:rPr>
          <w:rStyle w:val="Enfasigrassetto"/>
          <w:rFonts w:eastAsiaTheme="majorEastAsia"/>
          <w:color w:val="000000"/>
          <w:lang w:val="fr-CH"/>
        </w:rPr>
        <w:t>r</w:t>
      </w:r>
      <w:r w:rsidRPr="00401219">
        <w:rPr>
          <w:rStyle w:val="Enfasigrassetto"/>
          <w:rFonts w:eastAsiaTheme="majorEastAsia"/>
          <w:b w:val="0"/>
          <w:bCs w:val="0"/>
          <w:color w:val="000000"/>
          <w:lang w:val="fr-CH"/>
        </w:rPr>
        <w:t>epasser par l’état sympathique</w:t>
      </w:r>
      <w:r w:rsidRPr="004D4895">
        <w:rPr>
          <w:rStyle w:val="apple-converted-space"/>
          <w:rFonts w:eastAsiaTheme="majorEastAsia"/>
          <w:color w:val="000000"/>
          <w:lang w:val="fr-CH"/>
        </w:rPr>
        <w:t> </w:t>
      </w:r>
      <w:r w:rsidRPr="004D4895">
        <w:rPr>
          <w:color w:val="000000"/>
          <w:lang w:val="fr-CH"/>
        </w:rPr>
        <w:t>avant d’atteindre de nouveau le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ventral</w:t>
      </w:r>
      <w:r w:rsidRPr="004D4895">
        <w:rPr>
          <w:color w:val="000000"/>
          <w:lang w:val="fr-CH"/>
        </w:rPr>
        <w:t>. Il est donc crucial de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soutenir le système nerveux dans ce trajet</w:t>
      </w:r>
      <w:r w:rsidRPr="00401219">
        <w:rPr>
          <w:b/>
          <w:bCs/>
          <w:color w:val="000000"/>
          <w:lang w:val="fr-CH"/>
        </w:rPr>
        <w:t>,</w:t>
      </w:r>
      <w:r w:rsidRPr="004D4895">
        <w:rPr>
          <w:color w:val="000000"/>
          <w:lang w:val="fr-CH"/>
        </w:rPr>
        <w:t xml:space="preserve"> pour éviter les dérégulations (par ex. rechutes émotionnelles ou comportements réactifs).</w:t>
      </w:r>
    </w:p>
    <w:p w14:paraId="76B7D32F" w14:textId="77777777" w:rsidR="004D4895" w:rsidRPr="004D4895" w:rsidRDefault="004D4895" w:rsidP="004D4895">
      <w:pPr>
        <w:pStyle w:val="NormaleWeb"/>
        <w:spacing w:line="360" w:lineRule="auto"/>
        <w:rPr>
          <w:color w:val="000000"/>
          <w:lang w:val="fr-CH"/>
        </w:rPr>
      </w:pPr>
      <w:r w:rsidRPr="004D4895">
        <w:rPr>
          <w:color w:val="000000"/>
          <w:lang w:val="fr-CH"/>
        </w:rPr>
        <w:t>La</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voie vagale ventrale</w:t>
      </w:r>
      <w:r w:rsidRPr="004D4895">
        <w:rPr>
          <w:rStyle w:val="apple-converted-space"/>
          <w:rFonts w:eastAsiaTheme="majorEastAsia"/>
          <w:color w:val="000000"/>
          <w:lang w:val="fr-CH"/>
        </w:rPr>
        <w:t> </w:t>
      </w:r>
      <w:r w:rsidRPr="004D4895">
        <w:rPr>
          <w:color w:val="000000"/>
          <w:lang w:val="fr-CH"/>
        </w:rPr>
        <w:t>joue un rôle essentiel de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pivot</w:t>
      </w:r>
      <w:r w:rsidRPr="004D4895">
        <w:rPr>
          <w:rStyle w:val="apple-converted-space"/>
          <w:rFonts w:eastAsiaTheme="majorEastAsia"/>
          <w:color w:val="000000"/>
          <w:lang w:val="fr-CH"/>
        </w:rPr>
        <w:t> </w:t>
      </w:r>
      <w:r w:rsidRPr="004D4895">
        <w:rPr>
          <w:color w:val="000000"/>
          <w:lang w:val="fr-CH"/>
        </w:rPr>
        <w:t>ou de</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socle de sécurité</w:t>
      </w:r>
      <w:r w:rsidRPr="004D4895">
        <w:rPr>
          <w:color w:val="000000"/>
          <w:lang w:val="fr-CH"/>
        </w:rPr>
        <w:t>. Elle permet d’</w:t>
      </w:r>
      <w:r w:rsidRPr="00401219">
        <w:rPr>
          <w:rStyle w:val="Enfasigrassetto"/>
          <w:rFonts w:eastAsiaTheme="majorEastAsia"/>
          <w:b w:val="0"/>
          <w:bCs w:val="0"/>
          <w:color w:val="000000"/>
          <w:lang w:val="fr-CH"/>
        </w:rPr>
        <w:t>accueillir la montée ou la descente des états autonomes sans basculer dans la dérégulation totale</w:t>
      </w:r>
      <w:r w:rsidRPr="004D4895">
        <w:rPr>
          <w:color w:val="000000"/>
          <w:lang w:val="fr-CH"/>
        </w:rPr>
        <w:t>. C’est ce que Deb Dana (2023) appelle «</w:t>
      </w:r>
      <w:r w:rsidRPr="004D4895">
        <w:rPr>
          <w:rStyle w:val="apple-converted-space"/>
          <w:rFonts w:eastAsiaTheme="majorEastAsia"/>
          <w:color w:val="000000"/>
          <w:lang w:val="fr-CH"/>
        </w:rPr>
        <w:t> </w:t>
      </w:r>
      <w:r w:rsidRPr="004D4895">
        <w:rPr>
          <w:rStyle w:val="Enfasicorsivo"/>
          <w:color w:val="000000"/>
          <w:lang w:val="fr-CH"/>
        </w:rPr>
        <w:t>la régulation à partir du ventral</w:t>
      </w:r>
      <w:r w:rsidRPr="004D4895">
        <w:rPr>
          <w:rStyle w:val="apple-converted-space"/>
          <w:rFonts w:eastAsiaTheme="majorEastAsia"/>
          <w:color w:val="000000"/>
          <w:lang w:val="fr-CH"/>
        </w:rPr>
        <w:t> </w:t>
      </w:r>
      <w:r w:rsidRPr="004D4895">
        <w:rPr>
          <w:color w:val="000000"/>
          <w:lang w:val="fr-CH"/>
        </w:rPr>
        <w:t>» : une capacité à ressentir, tolérer et traverser des états inconfortables</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 xml:space="preserve">tout en restant </w:t>
      </w:r>
      <w:proofErr w:type="spellStart"/>
      <w:r w:rsidRPr="00401219">
        <w:rPr>
          <w:rStyle w:val="Enfasigrassetto"/>
          <w:rFonts w:eastAsiaTheme="majorEastAsia"/>
          <w:b w:val="0"/>
          <w:bCs w:val="0"/>
          <w:color w:val="000000"/>
          <w:lang w:val="fr-CH"/>
        </w:rPr>
        <w:t>connecté·e</w:t>
      </w:r>
      <w:proofErr w:type="spellEnd"/>
      <w:r w:rsidRPr="004D4895">
        <w:rPr>
          <w:rStyle w:val="apple-converted-space"/>
          <w:rFonts w:eastAsiaTheme="majorEastAsia"/>
          <w:color w:val="000000"/>
          <w:lang w:val="fr-CH"/>
        </w:rPr>
        <w:t> </w:t>
      </w:r>
      <w:r w:rsidRPr="004D4895">
        <w:rPr>
          <w:color w:val="000000"/>
          <w:lang w:val="fr-CH"/>
        </w:rPr>
        <w:t>à soi-même et à l’autre.</w:t>
      </w:r>
    </w:p>
    <w:p w14:paraId="052D973B" w14:textId="77777777" w:rsidR="004D4895" w:rsidRPr="004D4895" w:rsidRDefault="004D4895" w:rsidP="004D4895">
      <w:pPr>
        <w:pStyle w:val="NormaleWeb"/>
        <w:spacing w:line="360" w:lineRule="auto"/>
        <w:rPr>
          <w:color w:val="000000"/>
          <w:lang w:val="fr-CH"/>
        </w:rPr>
      </w:pPr>
      <w:r w:rsidRPr="004D4895">
        <w:rPr>
          <w:color w:val="000000"/>
          <w:lang w:val="fr-CH"/>
        </w:rPr>
        <w:t xml:space="preserve">Par exemple : </w:t>
      </w:r>
      <w:proofErr w:type="spellStart"/>
      <w:r w:rsidRPr="004D4895">
        <w:rPr>
          <w:color w:val="000000"/>
          <w:lang w:val="fr-CH"/>
        </w:rPr>
        <w:t>un·e</w:t>
      </w:r>
      <w:proofErr w:type="spellEnd"/>
      <w:r w:rsidRPr="004D4895">
        <w:rPr>
          <w:color w:val="000000"/>
          <w:lang w:val="fr-CH"/>
        </w:rPr>
        <w:t xml:space="preserve"> élève peut vivre une frustration (activation sympathique), mais la</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présence d’</w:t>
      </w:r>
      <w:proofErr w:type="spellStart"/>
      <w:r w:rsidRPr="00401219">
        <w:rPr>
          <w:rStyle w:val="Enfasigrassetto"/>
          <w:rFonts w:eastAsiaTheme="majorEastAsia"/>
          <w:b w:val="0"/>
          <w:bCs w:val="0"/>
          <w:color w:val="000000"/>
          <w:lang w:val="fr-CH"/>
        </w:rPr>
        <w:t>un·e</w:t>
      </w:r>
      <w:proofErr w:type="spellEnd"/>
      <w:r w:rsidRPr="00401219">
        <w:rPr>
          <w:rStyle w:val="Enfasigrassetto"/>
          <w:rFonts w:eastAsiaTheme="majorEastAsia"/>
          <w:b w:val="0"/>
          <w:bCs w:val="0"/>
          <w:color w:val="000000"/>
          <w:lang w:val="fr-CH"/>
        </w:rPr>
        <w:t xml:space="preserve"> </w:t>
      </w:r>
      <w:proofErr w:type="spellStart"/>
      <w:r w:rsidRPr="00401219">
        <w:rPr>
          <w:rStyle w:val="Enfasigrassetto"/>
          <w:rFonts w:eastAsiaTheme="majorEastAsia"/>
          <w:b w:val="0"/>
          <w:bCs w:val="0"/>
          <w:color w:val="000000"/>
          <w:lang w:val="fr-CH"/>
        </w:rPr>
        <w:t>enseignant·e</w:t>
      </w:r>
      <w:proofErr w:type="spellEnd"/>
      <w:r w:rsidRPr="00401219">
        <w:rPr>
          <w:rStyle w:val="Enfasigrassetto"/>
          <w:rFonts w:eastAsiaTheme="majorEastAsia"/>
          <w:b w:val="0"/>
          <w:bCs w:val="0"/>
          <w:color w:val="000000"/>
          <w:lang w:val="fr-CH"/>
        </w:rPr>
        <w:t xml:space="preserve"> </w:t>
      </w:r>
      <w:proofErr w:type="spellStart"/>
      <w:r w:rsidRPr="00401219">
        <w:rPr>
          <w:rStyle w:val="Enfasigrassetto"/>
          <w:rFonts w:eastAsiaTheme="majorEastAsia"/>
          <w:b w:val="0"/>
          <w:bCs w:val="0"/>
          <w:color w:val="000000"/>
          <w:lang w:val="fr-CH"/>
        </w:rPr>
        <w:t>régulé·e</w:t>
      </w:r>
      <w:proofErr w:type="spellEnd"/>
      <w:r w:rsidRPr="004D4895">
        <w:rPr>
          <w:rStyle w:val="apple-converted-space"/>
          <w:rFonts w:eastAsiaTheme="majorEastAsia"/>
          <w:color w:val="000000"/>
          <w:lang w:val="fr-CH"/>
        </w:rPr>
        <w:t> </w:t>
      </w:r>
      <w:r w:rsidRPr="004D4895">
        <w:rPr>
          <w:color w:val="000000"/>
          <w:lang w:val="fr-CH"/>
        </w:rPr>
        <w:t>peut l’aider à</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rester en lien</w:t>
      </w:r>
      <w:r w:rsidRPr="004D4895">
        <w:rPr>
          <w:rStyle w:val="apple-converted-space"/>
          <w:rFonts w:eastAsiaTheme="majorEastAsia"/>
          <w:color w:val="000000"/>
          <w:lang w:val="fr-CH"/>
        </w:rPr>
        <w:t> </w:t>
      </w:r>
      <w:r w:rsidRPr="004D4895">
        <w:rPr>
          <w:color w:val="000000"/>
          <w:lang w:val="fr-CH"/>
        </w:rPr>
        <w:t xml:space="preserve">sans s’effondrer ou exploser. </w:t>
      </w:r>
      <w:proofErr w:type="spellStart"/>
      <w:r w:rsidRPr="004D4895">
        <w:rPr>
          <w:color w:val="000000"/>
          <w:lang w:val="fr-CH"/>
        </w:rPr>
        <w:t>Un·e</w:t>
      </w:r>
      <w:proofErr w:type="spellEnd"/>
      <w:r w:rsidRPr="004D4895">
        <w:rPr>
          <w:color w:val="000000"/>
          <w:lang w:val="fr-CH"/>
        </w:rPr>
        <w:t xml:space="preserve"> adulte en surcharge émotionnelle peut apprendre à</w:t>
      </w:r>
      <w:r w:rsidRPr="004D4895">
        <w:rPr>
          <w:rStyle w:val="apple-converted-space"/>
          <w:rFonts w:eastAsiaTheme="majorEastAsia"/>
          <w:color w:val="000000"/>
          <w:lang w:val="fr-CH"/>
        </w:rPr>
        <w:t> </w:t>
      </w:r>
      <w:r w:rsidRPr="00401219">
        <w:rPr>
          <w:rStyle w:val="Enfasigrassetto"/>
          <w:rFonts w:eastAsiaTheme="majorEastAsia"/>
          <w:b w:val="0"/>
          <w:bCs w:val="0"/>
          <w:color w:val="000000"/>
          <w:lang w:val="fr-CH"/>
        </w:rPr>
        <w:t>identifier l’activation de son système nerveux</w:t>
      </w:r>
      <w:r w:rsidRPr="004D4895">
        <w:rPr>
          <w:color w:val="000000"/>
          <w:lang w:val="fr-CH"/>
        </w:rPr>
        <w:t>, puis utiliser des ressources internes (respiration, ancrage) ou interpersonnelles (</w:t>
      </w:r>
      <w:proofErr w:type="spellStart"/>
      <w:r w:rsidRPr="004D4895">
        <w:rPr>
          <w:color w:val="000000"/>
          <w:lang w:val="fr-CH"/>
        </w:rPr>
        <w:t>co</w:t>
      </w:r>
      <w:proofErr w:type="spellEnd"/>
      <w:r w:rsidRPr="004D4895">
        <w:rPr>
          <w:color w:val="000000"/>
          <w:lang w:val="fr-CH"/>
        </w:rPr>
        <w:t>-régulation) pour revenir à l’état ventral.</w:t>
      </w:r>
    </w:p>
    <w:p w14:paraId="410F6E4D" w14:textId="553FF5ED" w:rsidR="004D4895" w:rsidRPr="004D4895" w:rsidRDefault="004D4895" w:rsidP="00401219">
      <w:pPr>
        <w:spacing w:before="100" w:beforeAutospacing="1" w:after="100" w:afterAutospacing="1" w:line="360" w:lineRule="auto"/>
        <w:jc w:val="left"/>
        <w:rPr>
          <w:color w:val="000000"/>
        </w:rPr>
      </w:pPr>
      <w:r w:rsidRPr="004D4895">
        <w:rPr>
          <w:color w:val="000000"/>
        </w:rPr>
        <w:t xml:space="preserve">L’échelle vagale nous invite à ne pas éviter les états de stress ou d’immobilité, mais à les reconnaître et les accompagner, en gardant un ancrage ventral. Cette approche transforme la régulation émotionnelle : il ne s’agit plus de supprimer les émotions difficiles, mais de rester dans la connexion en les traversant. La théorie </w:t>
      </w:r>
      <w:proofErr w:type="spellStart"/>
      <w:r w:rsidRPr="004D4895">
        <w:rPr>
          <w:color w:val="000000"/>
        </w:rPr>
        <w:t>polyvagale</w:t>
      </w:r>
      <w:proofErr w:type="spellEnd"/>
      <w:r w:rsidRPr="004D4895">
        <w:rPr>
          <w:color w:val="000000"/>
        </w:rPr>
        <w:t xml:space="preserve"> propose une</w:t>
      </w:r>
      <w:r w:rsidRPr="004D4895">
        <w:rPr>
          <w:rStyle w:val="apple-converted-space"/>
          <w:rFonts w:eastAsiaTheme="majorEastAsia"/>
          <w:color w:val="000000"/>
        </w:rPr>
        <w:t> </w:t>
      </w:r>
      <w:r w:rsidRPr="00401219">
        <w:rPr>
          <w:rStyle w:val="Enfasigrassetto"/>
          <w:rFonts w:eastAsiaTheme="majorEastAsia"/>
          <w:b w:val="0"/>
          <w:bCs w:val="0"/>
          <w:color w:val="000000"/>
        </w:rPr>
        <w:t>« échelle vagale »</w:t>
      </w:r>
      <w:r w:rsidR="00401219">
        <w:rPr>
          <w:color w:val="000000"/>
        </w:rPr>
        <w:t>,</w:t>
      </w:r>
      <w:r w:rsidRPr="004D4895">
        <w:rPr>
          <w:color w:val="000000"/>
        </w:rPr>
        <w:t xml:space="preserve"> illustrant les transitions possibles entre états autonomes : </w:t>
      </w:r>
      <w:r w:rsidRPr="00401219">
        <w:rPr>
          <w:rStyle w:val="Enfasigrassetto"/>
          <w:rFonts w:eastAsiaTheme="majorEastAsia"/>
          <w:b w:val="0"/>
          <w:bCs w:val="0"/>
          <w:color w:val="000000"/>
        </w:rPr>
        <w:t>Ventral (sécurité et connexion)</w:t>
      </w:r>
      <w:r w:rsidRPr="00401219">
        <w:rPr>
          <w:rStyle w:val="apple-converted-space"/>
          <w:rFonts w:eastAsiaTheme="majorEastAsia"/>
          <w:b/>
          <w:bCs/>
          <w:color w:val="000000"/>
        </w:rPr>
        <w:t> </w:t>
      </w:r>
      <w:r w:rsidRPr="00401219">
        <w:rPr>
          <w:b/>
          <w:bCs/>
          <w:color w:val="000000"/>
        </w:rPr>
        <w:t>→</w:t>
      </w:r>
      <w:r w:rsidRPr="00401219">
        <w:rPr>
          <w:rStyle w:val="apple-converted-space"/>
          <w:rFonts w:eastAsiaTheme="majorEastAsia"/>
          <w:b/>
          <w:bCs/>
          <w:color w:val="000000"/>
        </w:rPr>
        <w:t> </w:t>
      </w:r>
      <w:r w:rsidRPr="00401219">
        <w:rPr>
          <w:rStyle w:val="Enfasigrassetto"/>
          <w:rFonts w:eastAsiaTheme="majorEastAsia"/>
          <w:b w:val="0"/>
          <w:bCs w:val="0"/>
          <w:color w:val="000000"/>
        </w:rPr>
        <w:t>Sympathique</w:t>
      </w:r>
      <w:r w:rsidR="00401219">
        <w:rPr>
          <w:rStyle w:val="Enfasigrassetto"/>
          <w:rFonts w:eastAsiaTheme="majorEastAsia"/>
          <w:b w:val="0"/>
          <w:bCs w:val="0"/>
          <w:color w:val="000000"/>
        </w:rPr>
        <w:t xml:space="preserve"> </w:t>
      </w:r>
      <w:r w:rsidRPr="00401219">
        <w:rPr>
          <w:rStyle w:val="Enfasigrassetto"/>
          <w:rFonts w:eastAsiaTheme="majorEastAsia"/>
          <w:b w:val="0"/>
          <w:bCs w:val="0"/>
          <w:color w:val="000000"/>
        </w:rPr>
        <w:t>(mobilisation)</w:t>
      </w:r>
      <w:r w:rsidRPr="00401219">
        <w:rPr>
          <w:rStyle w:val="apple-converted-space"/>
          <w:rFonts w:eastAsiaTheme="majorEastAsia"/>
          <w:b/>
          <w:bCs/>
          <w:color w:val="000000"/>
        </w:rPr>
        <w:t> </w:t>
      </w:r>
      <w:r w:rsidRPr="00401219">
        <w:rPr>
          <w:b/>
          <w:bCs/>
          <w:color w:val="000000"/>
        </w:rPr>
        <w:t>→</w:t>
      </w:r>
      <w:r w:rsidRPr="00401219">
        <w:rPr>
          <w:rStyle w:val="apple-converted-space"/>
          <w:rFonts w:eastAsiaTheme="majorEastAsia"/>
          <w:b/>
          <w:bCs/>
          <w:color w:val="000000"/>
        </w:rPr>
        <w:t> </w:t>
      </w:r>
      <w:r w:rsidRPr="00401219">
        <w:rPr>
          <w:rStyle w:val="Enfasigrassetto"/>
          <w:rFonts w:eastAsiaTheme="majorEastAsia"/>
          <w:b w:val="0"/>
          <w:bCs w:val="0"/>
          <w:color w:val="000000"/>
        </w:rPr>
        <w:t>Dorsal (immobilisation)</w:t>
      </w:r>
      <w:r w:rsidRPr="00401219">
        <w:rPr>
          <w:b/>
          <w:bCs/>
          <w:color w:val="000000"/>
        </w:rPr>
        <w:t>.</w:t>
      </w:r>
      <w:r w:rsidRPr="004D4895">
        <w:rPr>
          <w:b/>
          <w:bCs/>
          <w:color w:val="000000"/>
        </w:rPr>
        <w:br/>
      </w:r>
      <w:r w:rsidRPr="004D4895">
        <w:rPr>
          <w:color w:val="000000"/>
        </w:rPr>
        <w:t>Le passage entre ces états n’est ni volontaire ni instantané : la remontée vers la sécurité nécessite généralement de traverser l’état sympathique avant de réactiver la voie ventrale.</w:t>
      </w:r>
    </w:p>
    <w:p w14:paraId="08075ED6" w14:textId="77777777" w:rsidR="004D4895" w:rsidRPr="004D4895" w:rsidRDefault="004D4895" w:rsidP="004D4895">
      <w:pPr>
        <w:pStyle w:val="Titolo4"/>
        <w:spacing w:line="360" w:lineRule="auto"/>
        <w:rPr>
          <w:rFonts w:cs="Arial"/>
          <w:color w:val="000000"/>
        </w:rPr>
      </w:pPr>
      <w:r w:rsidRPr="004D4895">
        <w:rPr>
          <w:rFonts w:cs="Arial"/>
          <w:color w:val="000000"/>
        </w:rPr>
        <w:t>Applications concrètes</w:t>
      </w:r>
    </w:p>
    <w:p w14:paraId="1DCDE992" w14:textId="77777777" w:rsidR="004D4895" w:rsidRPr="004D4895" w:rsidRDefault="004D4895" w:rsidP="004D4895">
      <w:pPr>
        <w:pStyle w:val="NormaleWeb"/>
        <w:numPr>
          <w:ilvl w:val="0"/>
          <w:numId w:val="27"/>
        </w:numPr>
        <w:spacing w:line="360" w:lineRule="auto"/>
        <w:rPr>
          <w:color w:val="000000"/>
          <w:lang w:val="fr-CH"/>
        </w:rPr>
      </w:pPr>
      <w:r w:rsidRPr="004D4895">
        <w:rPr>
          <w:rStyle w:val="Enfasigrassetto"/>
          <w:rFonts w:eastAsiaTheme="majorEastAsia"/>
          <w:color w:val="000000"/>
          <w:lang w:val="fr-CH"/>
        </w:rPr>
        <w:t>En contexte éducatif</w:t>
      </w:r>
      <w:r w:rsidRPr="004D4895">
        <w:rPr>
          <w:rStyle w:val="apple-converted-space"/>
          <w:rFonts w:eastAsiaTheme="majorEastAsia"/>
          <w:color w:val="000000"/>
          <w:lang w:val="fr-CH"/>
        </w:rPr>
        <w:t> </w:t>
      </w:r>
      <w:r w:rsidRPr="004D4895">
        <w:rPr>
          <w:color w:val="000000"/>
          <w:lang w:val="fr-CH"/>
        </w:rPr>
        <w:t xml:space="preserve">: </w:t>
      </w:r>
      <w:proofErr w:type="spellStart"/>
      <w:r w:rsidRPr="004D4895">
        <w:rPr>
          <w:color w:val="000000"/>
          <w:lang w:val="fr-CH"/>
        </w:rPr>
        <w:t>un·e</w:t>
      </w:r>
      <w:proofErr w:type="spellEnd"/>
      <w:r w:rsidRPr="004D4895">
        <w:rPr>
          <w:color w:val="000000"/>
          <w:lang w:val="fr-CH"/>
        </w:rPr>
        <w:t xml:space="preserve"> élève </w:t>
      </w:r>
      <w:proofErr w:type="spellStart"/>
      <w:proofErr w:type="gramStart"/>
      <w:r w:rsidRPr="004D4895">
        <w:rPr>
          <w:color w:val="000000"/>
          <w:lang w:val="fr-CH"/>
        </w:rPr>
        <w:t>frustré</w:t>
      </w:r>
      <w:proofErr w:type="gramEnd"/>
      <w:r w:rsidRPr="004D4895">
        <w:rPr>
          <w:color w:val="000000"/>
          <w:lang w:val="fr-CH"/>
        </w:rPr>
        <w:t>·e</w:t>
      </w:r>
      <w:proofErr w:type="spellEnd"/>
      <w:r w:rsidRPr="004D4895">
        <w:rPr>
          <w:color w:val="000000"/>
          <w:lang w:val="fr-CH"/>
        </w:rPr>
        <w:t xml:space="preserve"> (activation sympathique) peut être </w:t>
      </w:r>
      <w:proofErr w:type="spellStart"/>
      <w:r w:rsidRPr="004D4895">
        <w:rPr>
          <w:color w:val="000000"/>
          <w:lang w:val="fr-CH"/>
        </w:rPr>
        <w:t>aidé·e</w:t>
      </w:r>
      <w:proofErr w:type="spellEnd"/>
      <w:r w:rsidRPr="004D4895">
        <w:rPr>
          <w:color w:val="000000"/>
          <w:lang w:val="fr-CH"/>
        </w:rPr>
        <w:t xml:space="preserve"> à rester en lien grâce à la présence régulée d’</w:t>
      </w:r>
      <w:proofErr w:type="spellStart"/>
      <w:r w:rsidRPr="004D4895">
        <w:rPr>
          <w:color w:val="000000"/>
          <w:lang w:val="fr-CH"/>
        </w:rPr>
        <w:t>un·e</w:t>
      </w:r>
      <w:proofErr w:type="spellEnd"/>
      <w:r w:rsidRPr="004D4895">
        <w:rPr>
          <w:color w:val="000000"/>
          <w:lang w:val="fr-CH"/>
        </w:rPr>
        <w:t xml:space="preserve"> </w:t>
      </w:r>
      <w:proofErr w:type="spellStart"/>
      <w:r w:rsidRPr="004D4895">
        <w:rPr>
          <w:color w:val="000000"/>
          <w:lang w:val="fr-CH"/>
        </w:rPr>
        <w:t>enseignant·e</w:t>
      </w:r>
      <w:proofErr w:type="spellEnd"/>
      <w:r w:rsidRPr="004D4895">
        <w:rPr>
          <w:color w:val="000000"/>
          <w:lang w:val="fr-CH"/>
        </w:rPr>
        <w:t>, évitant ainsi l’effondrement (dorsal) ou l’explosion émotionnelle.</w:t>
      </w:r>
    </w:p>
    <w:p w14:paraId="7F8657DB" w14:textId="77777777" w:rsidR="004D4895" w:rsidRPr="004D4895" w:rsidRDefault="004D4895" w:rsidP="004D4895">
      <w:pPr>
        <w:pStyle w:val="NormaleWeb"/>
        <w:numPr>
          <w:ilvl w:val="0"/>
          <w:numId w:val="27"/>
        </w:numPr>
        <w:spacing w:line="360" w:lineRule="auto"/>
        <w:rPr>
          <w:color w:val="000000"/>
          <w:lang w:val="fr-CH"/>
        </w:rPr>
      </w:pPr>
      <w:r w:rsidRPr="004D4895">
        <w:rPr>
          <w:rStyle w:val="Enfasigrassetto"/>
          <w:rFonts w:eastAsiaTheme="majorEastAsia"/>
          <w:color w:val="000000"/>
          <w:lang w:val="fr-CH"/>
        </w:rPr>
        <w:t>En accompagnement</w:t>
      </w:r>
      <w:r w:rsidRPr="004D4895">
        <w:rPr>
          <w:rStyle w:val="apple-converted-space"/>
          <w:rFonts w:eastAsiaTheme="majorEastAsia"/>
          <w:color w:val="000000"/>
          <w:lang w:val="fr-CH"/>
        </w:rPr>
        <w:t> </w:t>
      </w:r>
      <w:r w:rsidRPr="004D4895">
        <w:rPr>
          <w:color w:val="000000"/>
          <w:lang w:val="fr-CH"/>
        </w:rPr>
        <w:t>: reconnaître les transitions sur l’échelle vagale permet d’accompagner les patients dans leur retour à la sécurité via des ressources internes (respiration, ancrage corporel) et interpersonnelles (</w:t>
      </w:r>
      <w:proofErr w:type="spellStart"/>
      <w:r w:rsidRPr="004D4895">
        <w:rPr>
          <w:color w:val="000000"/>
          <w:lang w:val="fr-CH"/>
        </w:rPr>
        <w:t>co</w:t>
      </w:r>
      <w:proofErr w:type="spellEnd"/>
      <w:r w:rsidRPr="004D4895">
        <w:rPr>
          <w:color w:val="000000"/>
          <w:lang w:val="fr-CH"/>
        </w:rPr>
        <w:t>-régulation avec le thérapeute).</w:t>
      </w:r>
    </w:p>
    <w:p w14:paraId="5FE57A3F" w14:textId="77777777" w:rsidR="004D4895" w:rsidRPr="004D4895" w:rsidRDefault="004D4895" w:rsidP="004D4895">
      <w:pPr>
        <w:pStyle w:val="NormaleWeb"/>
        <w:numPr>
          <w:ilvl w:val="0"/>
          <w:numId w:val="27"/>
        </w:numPr>
        <w:spacing w:line="360" w:lineRule="auto"/>
        <w:rPr>
          <w:color w:val="000000"/>
          <w:lang w:val="fr-CH"/>
        </w:rPr>
      </w:pPr>
      <w:r w:rsidRPr="004D4895">
        <w:rPr>
          <w:rStyle w:val="Enfasigrassetto"/>
          <w:rFonts w:eastAsiaTheme="majorEastAsia"/>
          <w:color w:val="000000"/>
          <w:lang w:val="fr-CH"/>
        </w:rPr>
        <w:lastRenderedPageBreak/>
        <w:t>Dans la vie quotidienne</w:t>
      </w:r>
      <w:r w:rsidRPr="004D4895">
        <w:rPr>
          <w:rStyle w:val="apple-converted-space"/>
          <w:rFonts w:eastAsiaTheme="majorEastAsia"/>
          <w:color w:val="000000"/>
          <w:lang w:val="fr-CH"/>
        </w:rPr>
        <w:t> </w:t>
      </w:r>
      <w:r w:rsidRPr="004D4895">
        <w:rPr>
          <w:color w:val="000000"/>
          <w:lang w:val="fr-CH"/>
        </w:rPr>
        <w:t>: cultiver des signaux de sécurité (relationnels, sensoriels, environnementaux) favorise l’accès au système ventral, condition nécessaire au bien-être, à la créativité et à l’apprentissage.</w:t>
      </w:r>
    </w:p>
    <w:p w14:paraId="018FAF50" w14:textId="57055C6D" w:rsidR="004D4895" w:rsidRPr="00523B1B" w:rsidRDefault="00523B1B" w:rsidP="00523B1B">
      <w:pPr>
        <w:pStyle w:val="Titolo3"/>
        <w:numPr>
          <w:ilvl w:val="0"/>
          <w:numId w:val="0"/>
        </w:numPr>
        <w:ind w:firstLine="360"/>
        <w:rPr>
          <w:b/>
          <w:bCs/>
          <w:lang w:val="fr-CH"/>
        </w:rPr>
      </w:pPr>
      <w:bookmarkStart w:id="31" w:name="_Toc209284498"/>
      <w:r w:rsidRPr="00523B1B">
        <w:rPr>
          <w:b/>
          <w:bCs/>
          <w:lang w:val="fr-CH"/>
        </w:rPr>
        <w:t xml:space="preserve">3.6.1 </w:t>
      </w:r>
      <w:r w:rsidR="004D4895" w:rsidRPr="00523B1B">
        <w:rPr>
          <w:b/>
          <w:bCs/>
          <w:lang w:val="fr-CH"/>
        </w:rPr>
        <w:t xml:space="preserve">Principes clés de la théorie </w:t>
      </w:r>
      <w:proofErr w:type="spellStart"/>
      <w:r w:rsidR="004D4895" w:rsidRPr="00523B1B">
        <w:rPr>
          <w:b/>
          <w:bCs/>
          <w:lang w:val="fr-CH"/>
        </w:rPr>
        <w:t>polyvagale</w:t>
      </w:r>
      <w:bookmarkEnd w:id="31"/>
      <w:proofErr w:type="spellEnd"/>
    </w:p>
    <w:p w14:paraId="00453D2C" w14:textId="77777777" w:rsidR="004D4895" w:rsidRPr="004D4895" w:rsidRDefault="004D4895" w:rsidP="004D4895">
      <w:pPr>
        <w:pStyle w:val="NormaleWeb"/>
        <w:numPr>
          <w:ilvl w:val="0"/>
          <w:numId w:val="26"/>
        </w:numPr>
        <w:spacing w:line="360" w:lineRule="auto"/>
        <w:rPr>
          <w:b/>
          <w:bCs/>
          <w:color w:val="000000"/>
        </w:rPr>
      </w:pPr>
      <w:r w:rsidRPr="004D4895">
        <w:rPr>
          <w:rStyle w:val="Enfasigrassetto"/>
          <w:rFonts w:eastAsiaTheme="majorEastAsia"/>
          <w:color w:val="000000"/>
        </w:rPr>
        <w:t>La neuroception</w:t>
      </w:r>
    </w:p>
    <w:p w14:paraId="7B4881CC"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Désigne le « radar » automatique du système nerveux, qui évalue en permanence les signaux de l’environnement pour détecter sécurité ou menace.</w:t>
      </w:r>
    </w:p>
    <w:p w14:paraId="27A85905"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Cette détection est</w:t>
      </w:r>
      <w:r w:rsidRPr="004D4895">
        <w:rPr>
          <w:rStyle w:val="apple-converted-space"/>
          <w:rFonts w:eastAsiaTheme="majorEastAsia"/>
          <w:color w:val="000000"/>
          <w:lang w:val="fr-CH"/>
        </w:rPr>
        <w:t> </w:t>
      </w:r>
      <w:r w:rsidRPr="009200FF">
        <w:rPr>
          <w:rStyle w:val="Enfasigrassetto"/>
          <w:rFonts w:eastAsiaTheme="majorEastAsia"/>
          <w:b w:val="0"/>
          <w:bCs w:val="0"/>
          <w:color w:val="000000"/>
          <w:lang w:val="fr-CH"/>
        </w:rPr>
        <w:t>préconsciente</w:t>
      </w:r>
      <w:r w:rsidRPr="004D4895">
        <w:rPr>
          <w:rStyle w:val="apple-converted-space"/>
          <w:rFonts w:eastAsiaTheme="majorEastAsia"/>
          <w:color w:val="000000"/>
          <w:lang w:val="fr-CH"/>
        </w:rPr>
        <w:t> </w:t>
      </w:r>
      <w:r w:rsidRPr="004D4895">
        <w:rPr>
          <w:color w:val="000000"/>
          <w:lang w:val="fr-CH"/>
        </w:rPr>
        <w:t>: elle précède la perception cognitive et conditionne la réponse autonome.</w:t>
      </w:r>
    </w:p>
    <w:p w14:paraId="006BE42B" w14:textId="77777777" w:rsidR="004D4895" w:rsidRPr="004D4895" w:rsidRDefault="004D4895" w:rsidP="004D4895">
      <w:pPr>
        <w:pStyle w:val="NormaleWeb"/>
        <w:numPr>
          <w:ilvl w:val="0"/>
          <w:numId w:val="26"/>
        </w:numPr>
        <w:spacing w:line="360" w:lineRule="auto"/>
        <w:rPr>
          <w:b/>
          <w:bCs/>
          <w:color w:val="000000"/>
        </w:rPr>
      </w:pPr>
      <w:r w:rsidRPr="004D4895">
        <w:rPr>
          <w:rStyle w:val="Enfasigrassetto"/>
          <w:rFonts w:eastAsiaTheme="majorEastAsia"/>
          <w:color w:val="000000"/>
        </w:rPr>
        <w:t>La corégulation</w:t>
      </w:r>
    </w:p>
    <w:p w14:paraId="461D06CF"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Le bien-être ne dépend pas uniquement de la régulation interne, mais aussi de la capacité à se réguler</w:t>
      </w:r>
      <w:r w:rsidRPr="004D4895">
        <w:rPr>
          <w:rStyle w:val="apple-converted-space"/>
          <w:rFonts w:eastAsiaTheme="majorEastAsia"/>
          <w:color w:val="000000"/>
          <w:lang w:val="fr-CH"/>
        </w:rPr>
        <w:t> </w:t>
      </w:r>
      <w:r w:rsidRPr="009200FF">
        <w:rPr>
          <w:rStyle w:val="Enfasigrassetto"/>
          <w:rFonts w:eastAsiaTheme="majorEastAsia"/>
          <w:b w:val="0"/>
          <w:bCs w:val="0"/>
          <w:color w:val="000000"/>
          <w:lang w:val="fr-CH"/>
        </w:rPr>
        <w:t>avec autrui</w:t>
      </w:r>
      <w:r w:rsidRPr="004D4895">
        <w:rPr>
          <w:color w:val="000000"/>
          <w:lang w:val="fr-CH"/>
        </w:rPr>
        <w:t>.</w:t>
      </w:r>
    </w:p>
    <w:p w14:paraId="629B0E16"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La présence d’une personne régulée, offrant des signaux de sécurité (regard, ton de voix, posture), peut stabiliser un individu en activation sympathique ou en figement dorsal.</w:t>
      </w:r>
    </w:p>
    <w:p w14:paraId="717853F5"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Ce principe est fondamental pour le développement de l’enfant, mais demeure essentiel tout au long de la vie.</w:t>
      </w:r>
    </w:p>
    <w:p w14:paraId="3039C269" w14:textId="77777777" w:rsidR="004D4895" w:rsidRPr="004D4895" w:rsidRDefault="004D4895" w:rsidP="004D4895">
      <w:pPr>
        <w:pStyle w:val="NormaleWeb"/>
        <w:numPr>
          <w:ilvl w:val="0"/>
          <w:numId w:val="26"/>
        </w:numPr>
        <w:spacing w:line="360" w:lineRule="auto"/>
        <w:rPr>
          <w:b/>
          <w:bCs/>
          <w:color w:val="000000"/>
        </w:rPr>
      </w:pPr>
      <w:r w:rsidRPr="004D4895">
        <w:rPr>
          <w:rStyle w:val="Enfasigrassetto"/>
          <w:rFonts w:eastAsiaTheme="majorEastAsia"/>
          <w:color w:val="000000"/>
        </w:rPr>
        <w:t>Le système d’engagement social</w:t>
      </w:r>
    </w:p>
    <w:p w14:paraId="32E3F8E8"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Réseau neurophysiologique qui relie les fonctions du nerf vague ventral aux muscles de la face et de la gorge, impliqués dans la communication sociale.</w:t>
      </w:r>
    </w:p>
    <w:p w14:paraId="6ED0B00C"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Permet de détecter la sécurité, de se connecter aux autres et de réguler ses états internes.</w:t>
      </w:r>
    </w:p>
    <w:p w14:paraId="56FEBF68" w14:textId="77777777" w:rsidR="004D4895" w:rsidRPr="004D4895" w:rsidRDefault="004D4895" w:rsidP="004D4895">
      <w:pPr>
        <w:pStyle w:val="NormaleWeb"/>
        <w:numPr>
          <w:ilvl w:val="1"/>
          <w:numId w:val="26"/>
        </w:numPr>
        <w:spacing w:line="360" w:lineRule="auto"/>
        <w:rPr>
          <w:color w:val="000000"/>
          <w:lang w:val="fr-CH"/>
        </w:rPr>
      </w:pPr>
      <w:r w:rsidRPr="004D4895">
        <w:rPr>
          <w:color w:val="000000"/>
          <w:lang w:val="fr-CH"/>
        </w:rPr>
        <w:t>Lorsqu’il est activé, il soutient les comportements prosociaux, l’apprentissage et la flexibilité émotionnelle.</w:t>
      </w:r>
    </w:p>
    <w:p w14:paraId="12F381A8" w14:textId="77777777" w:rsidR="004D4895" w:rsidRPr="004D4895" w:rsidRDefault="004D4895" w:rsidP="00523B1B">
      <w:pPr>
        <w:pStyle w:val="Titolo3"/>
        <w:numPr>
          <w:ilvl w:val="0"/>
          <w:numId w:val="0"/>
        </w:numPr>
        <w:spacing w:line="360" w:lineRule="auto"/>
        <w:rPr>
          <w:color w:val="000000"/>
          <w:lang w:val="fr-CH"/>
        </w:rPr>
      </w:pPr>
    </w:p>
    <w:p w14:paraId="22C1BC03" w14:textId="23D37B6E" w:rsidR="004D4895" w:rsidRPr="00523B1B" w:rsidRDefault="00523B1B" w:rsidP="00523B1B">
      <w:pPr>
        <w:pStyle w:val="Titolo3"/>
        <w:numPr>
          <w:ilvl w:val="0"/>
          <w:numId w:val="0"/>
        </w:numPr>
        <w:ind w:firstLine="709"/>
        <w:rPr>
          <w:b/>
          <w:bCs/>
          <w:color w:val="000000"/>
          <w:lang w:val="fr-CH"/>
        </w:rPr>
      </w:pPr>
      <w:bookmarkStart w:id="32" w:name="_Toc209284499"/>
      <w:r w:rsidRPr="00523B1B">
        <w:rPr>
          <w:b/>
          <w:bCs/>
          <w:color w:val="000000"/>
          <w:lang w:val="fr-CH"/>
        </w:rPr>
        <w:t xml:space="preserve">3.6.2 </w:t>
      </w:r>
      <w:r w:rsidR="004D4895" w:rsidRPr="00523B1B">
        <w:rPr>
          <w:b/>
          <w:bCs/>
          <w:color w:val="000000"/>
          <w:lang w:val="fr-CH"/>
        </w:rPr>
        <w:t>Le système d’engagement social, développement</w:t>
      </w:r>
      <w:bookmarkEnd w:id="32"/>
    </w:p>
    <w:p w14:paraId="7D56787B" w14:textId="77777777" w:rsidR="004D4895" w:rsidRPr="004D4895" w:rsidRDefault="004D4895" w:rsidP="004D4895">
      <w:pPr>
        <w:pStyle w:val="NormaleWeb"/>
        <w:spacing w:line="360" w:lineRule="auto"/>
        <w:rPr>
          <w:color w:val="000000"/>
          <w:lang w:val="fr-CH"/>
        </w:rPr>
      </w:pPr>
      <w:r w:rsidRPr="004D4895">
        <w:rPr>
          <w:color w:val="000000"/>
          <w:lang w:val="fr-CH"/>
        </w:rPr>
        <w:t>Le</w:t>
      </w:r>
      <w:r w:rsidRPr="004D4895">
        <w:rPr>
          <w:rStyle w:val="apple-converted-space"/>
          <w:rFonts w:eastAsiaTheme="majorEastAsia"/>
          <w:color w:val="000000"/>
          <w:lang w:val="fr-CH"/>
        </w:rPr>
        <w:t> </w:t>
      </w:r>
      <w:r w:rsidRPr="00523B1B">
        <w:rPr>
          <w:rStyle w:val="Enfasigrassetto"/>
          <w:rFonts w:eastAsiaTheme="majorEastAsia"/>
          <w:b w:val="0"/>
          <w:bCs w:val="0"/>
          <w:color w:val="000000"/>
          <w:lang w:val="fr-CH"/>
        </w:rPr>
        <w:t>système d’engagement social</w:t>
      </w:r>
      <w:r w:rsidRPr="004D4895">
        <w:rPr>
          <w:color w:val="000000"/>
          <w:lang w:val="fr-CH"/>
        </w:rPr>
        <w:t xml:space="preserve"> constitue un</w:t>
      </w:r>
      <w:r w:rsidRPr="004D4895">
        <w:rPr>
          <w:rStyle w:val="apple-converted-space"/>
          <w:rFonts w:eastAsiaTheme="majorEastAsia"/>
          <w:color w:val="000000"/>
          <w:lang w:val="fr-CH"/>
        </w:rPr>
        <w:t> </w:t>
      </w:r>
      <w:r w:rsidRPr="00523B1B">
        <w:rPr>
          <w:rStyle w:val="Enfasigrassetto"/>
          <w:rFonts w:eastAsiaTheme="majorEastAsia"/>
          <w:b w:val="0"/>
          <w:bCs w:val="0"/>
          <w:color w:val="000000"/>
          <w:lang w:val="fr-CH"/>
        </w:rPr>
        <w:t>réseau neurophysiologique intégré</w:t>
      </w:r>
      <w:r w:rsidRPr="004D4895">
        <w:rPr>
          <w:rStyle w:val="apple-converted-space"/>
          <w:rFonts w:eastAsiaTheme="majorEastAsia"/>
          <w:color w:val="000000"/>
          <w:lang w:val="fr-CH"/>
        </w:rPr>
        <w:t> </w:t>
      </w:r>
      <w:r w:rsidRPr="004D4895">
        <w:rPr>
          <w:color w:val="000000"/>
          <w:lang w:val="fr-CH"/>
        </w:rPr>
        <w:t>reliant la régulation autonome aux capacités de communication sociale. Il repose sur la</w:t>
      </w:r>
      <w:r w:rsidRPr="004D4895">
        <w:rPr>
          <w:rStyle w:val="apple-converted-space"/>
          <w:rFonts w:eastAsiaTheme="majorEastAsia"/>
          <w:color w:val="000000"/>
          <w:lang w:val="fr-CH"/>
        </w:rPr>
        <w:t> </w:t>
      </w:r>
      <w:r w:rsidRPr="00523B1B">
        <w:rPr>
          <w:rStyle w:val="Enfasigrassetto"/>
          <w:rFonts w:eastAsiaTheme="majorEastAsia"/>
          <w:b w:val="0"/>
          <w:bCs w:val="0"/>
          <w:color w:val="000000"/>
          <w:lang w:val="fr-CH"/>
        </w:rPr>
        <w:t>branche ventrale myélinisée du nerf vague</w:t>
      </w:r>
      <w:r w:rsidRPr="004D4895">
        <w:rPr>
          <w:color w:val="000000"/>
          <w:lang w:val="fr-CH"/>
        </w:rPr>
        <w:t>, qui se connecte à des structures cérébrales et périphériques impliquées dans l’expression faciale, la vocalisation et l’audition. Ce système permet à l’individu de détecter les signaux de sécurité, d’entrer en relation avec autrui et de maintenir une régulation émotionnelle stable.</w:t>
      </w:r>
    </w:p>
    <w:p w14:paraId="79590C21" w14:textId="77777777" w:rsidR="004D4895" w:rsidRPr="004D4895" w:rsidRDefault="004D4895" w:rsidP="004D4895">
      <w:pPr>
        <w:pStyle w:val="Titolo4"/>
        <w:rPr>
          <w:rFonts w:cs="Arial"/>
          <w:color w:val="000000"/>
          <w:lang w:val="fr-CH"/>
        </w:rPr>
      </w:pPr>
      <w:r w:rsidRPr="004D4895">
        <w:rPr>
          <w:rFonts w:cs="Arial"/>
          <w:color w:val="000000"/>
          <w:lang w:val="fr-CH"/>
        </w:rPr>
        <w:lastRenderedPageBreak/>
        <w:t>a. Composantes neuroanatomiques</w:t>
      </w:r>
    </w:p>
    <w:p w14:paraId="68333B28" w14:textId="77777777" w:rsidR="004D4895" w:rsidRPr="004D4895" w:rsidRDefault="004D4895" w:rsidP="004D4895">
      <w:pPr>
        <w:pStyle w:val="NormaleWeb"/>
        <w:spacing w:line="360" w:lineRule="auto"/>
        <w:rPr>
          <w:color w:val="000000"/>
          <w:lang w:val="fr-CH"/>
        </w:rPr>
      </w:pPr>
      <w:r w:rsidRPr="004D4895">
        <w:rPr>
          <w:color w:val="000000"/>
          <w:lang w:val="fr-CH"/>
        </w:rPr>
        <w:t>Le système d’engagement social s’appuie sur l’intégration de plusieurs circuits :</w:t>
      </w:r>
    </w:p>
    <w:p w14:paraId="10716066" w14:textId="77777777" w:rsidR="004D4895" w:rsidRPr="004D4895" w:rsidRDefault="004D4895" w:rsidP="004D4895">
      <w:pPr>
        <w:pStyle w:val="NormaleWeb"/>
        <w:numPr>
          <w:ilvl w:val="0"/>
          <w:numId w:val="28"/>
        </w:numPr>
        <w:spacing w:line="360" w:lineRule="auto"/>
        <w:rPr>
          <w:color w:val="000000"/>
          <w:lang w:val="fr-CH"/>
        </w:rPr>
      </w:pPr>
      <w:r w:rsidRPr="004D4895">
        <w:rPr>
          <w:rStyle w:val="Enfasigrassetto"/>
          <w:rFonts w:eastAsiaTheme="majorEastAsia"/>
          <w:color w:val="000000"/>
          <w:lang w:val="fr-CH"/>
        </w:rPr>
        <w:t>Le nerf vague ventral</w:t>
      </w:r>
      <w:r w:rsidRPr="004D4895">
        <w:rPr>
          <w:rStyle w:val="apple-converted-space"/>
          <w:rFonts w:eastAsiaTheme="majorEastAsia"/>
          <w:color w:val="000000"/>
          <w:lang w:val="fr-CH"/>
        </w:rPr>
        <w:t> </w:t>
      </w:r>
      <w:r w:rsidRPr="004D4895">
        <w:rPr>
          <w:color w:val="000000"/>
          <w:lang w:val="fr-CH"/>
        </w:rPr>
        <w:t>(issu du noyau ambigu), qui module l’activité cardiaque et respiratoire pour favoriser le calme et la disponibilité relationnelle.</w:t>
      </w:r>
    </w:p>
    <w:p w14:paraId="688BEDFD" w14:textId="77777777" w:rsidR="004D4895" w:rsidRPr="004D4895" w:rsidRDefault="004D4895" w:rsidP="004D4895">
      <w:pPr>
        <w:pStyle w:val="NormaleWeb"/>
        <w:numPr>
          <w:ilvl w:val="0"/>
          <w:numId w:val="28"/>
        </w:numPr>
        <w:spacing w:line="360" w:lineRule="auto"/>
        <w:rPr>
          <w:color w:val="000000"/>
          <w:lang w:val="fr-CH"/>
        </w:rPr>
      </w:pPr>
      <w:r w:rsidRPr="004D4895">
        <w:rPr>
          <w:rStyle w:val="Enfasigrassetto"/>
          <w:rFonts w:eastAsiaTheme="majorEastAsia"/>
          <w:color w:val="000000"/>
          <w:lang w:val="fr-CH"/>
        </w:rPr>
        <w:t>Les nerfs crâniens associés</w:t>
      </w:r>
      <w:r w:rsidRPr="004D4895">
        <w:rPr>
          <w:rStyle w:val="apple-converted-space"/>
          <w:rFonts w:eastAsiaTheme="majorEastAsia"/>
          <w:color w:val="000000"/>
          <w:lang w:val="fr-CH"/>
        </w:rPr>
        <w:t> </w:t>
      </w:r>
      <w:r w:rsidRPr="004D4895">
        <w:rPr>
          <w:color w:val="000000"/>
          <w:lang w:val="fr-CH"/>
        </w:rPr>
        <w:t>(trijumeau, facial, glossopharyngien, accessoire), qui contrôlent les muscles de la face, de la gorge et de la tête. Ces nerfs soutiennent la prosodie vocale, l’expression faciale, le contact visuel et la régulation des muscles de l’oreille moyenne, facilitant la perception des voix humaines dans un environnement bruyant.</w:t>
      </w:r>
    </w:p>
    <w:p w14:paraId="5B35E0F2" w14:textId="77777777" w:rsidR="004D4895" w:rsidRPr="004D4895" w:rsidRDefault="004D4895" w:rsidP="004D4895">
      <w:pPr>
        <w:pStyle w:val="NormaleWeb"/>
        <w:numPr>
          <w:ilvl w:val="0"/>
          <w:numId w:val="28"/>
        </w:numPr>
        <w:spacing w:line="360" w:lineRule="auto"/>
        <w:rPr>
          <w:color w:val="000000"/>
          <w:lang w:val="fr-CH"/>
        </w:rPr>
      </w:pPr>
      <w:r w:rsidRPr="004D4895">
        <w:rPr>
          <w:rStyle w:val="Enfasigrassetto"/>
          <w:rFonts w:eastAsiaTheme="majorEastAsia"/>
          <w:color w:val="000000"/>
          <w:lang w:val="fr-CH"/>
        </w:rPr>
        <w:t>Les structures corticales</w:t>
      </w:r>
      <w:r w:rsidRPr="004D4895">
        <w:rPr>
          <w:rStyle w:val="apple-converted-space"/>
          <w:rFonts w:eastAsiaTheme="majorEastAsia"/>
          <w:color w:val="000000"/>
          <w:lang w:val="fr-CH"/>
        </w:rPr>
        <w:t> </w:t>
      </w:r>
      <w:r w:rsidRPr="004D4895">
        <w:rPr>
          <w:color w:val="000000"/>
          <w:lang w:val="fr-CH"/>
        </w:rPr>
        <w:t>(notamment le cortex préfrontal ventromédian) qui participent à l’évaluation sociale et à la modulation émotionnelle.</w:t>
      </w:r>
    </w:p>
    <w:p w14:paraId="3D037C2E" w14:textId="77777777" w:rsidR="004D4895" w:rsidRPr="004D4895" w:rsidRDefault="004D4895" w:rsidP="004D4895">
      <w:pPr>
        <w:pStyle w:val="NormaleWeb"/>
        <w:spacing w:line="360" w:lineRule="auto"/>
        <w:rPr>
          <w:color w:val="000000"/>
          <w:lang w:val="fr-CH"/>
        </w:rPr>
      </w:pPr>
      <w:r w:rsidRPr="004D4895">
        <w:rPr>
          <w:color w:val="000000"/>
          <w:lang w:val="fr-CH"/>
        </w:rPr>
        <w:t>Cette organisation intégrée illustre que la régulation physiologique et la communication sociale ne sont pas indépendantes mais étroitement coordonnées.</w:t>
      </w:r>
    </w:p>
    <w:p w14:paraId="49BFC980" w14:textId="77777777" w:rsidR="004D4895" w:rsidRPr="004D4895" w:rsidRDefault="004D4895" w:rsidP="004D4895">
      <w:pPr>
        <w:pStyle w:val="Titolo4"/>
        <w:rPr>
          <w:rFonts w:cs="Arial"/>
          <w:color w:val="000000"/>
          <w:lang w:val="fr-CH"/>
        </w:rPr>
      </w:pPr>
      <w:r w:rsidRPr="004D4895">
        <w:rPr>
          <w:rFonts w:cs="Arial"/>
          <w:color w:val="000000"/>
          <w:lang w:val="fr-CH"/>
        </w:rPr>
        <w:t>b. Fonctions principales</w:t>
      </w:r>
    </w:p>
    <w:p w14:paraId="5DA216B4" w14:textId="77777777" w:rsidR="004D4895" w:rsidRPr="004D4895" w:rsidRDefault="004D4895" w:rsidP="004D4895">
      <w:pPr>
        <w:pStyle w:val="NormaleWeb"/>
        <w:spacing w:line="360" w:lineRule="auto"/>
        <w:rPr>
          <w:color w:val="000000"/>
          <w:lang w:val="fr-CH"/>
        </w:rPr>
      </w:pPr>
      <w:r w:rsidRPr="004D4895">
        <w:rPr>
          <w:color w:val="000000"/>
          <w:lang w:val="fr-CH"/>
        </w:rPr>
        <w:t>Le système d’engagement social assure plusieurs fonctions essentielles :</w:t>
      </w:r>
    </w:p>
    <w:p w14:paraId="2E4DE41D" w14:textId="77777777" w:rsidR="004D4895" w:rsidRPr="004D4895" w:rsidRDefault="004D4895" w:rsidP="004D4895">
      <w:pPr>
        <w:pStyle w:val="NormaleWeb"/>
        <w:numPr>
          <w:ilvl w:val="0"/>
          <w:numId w:val="29"/>
        </w:numPr>
        <w:spacing w:line="360" w:lineRule="auto"/>
        <w:rPr>
          <w:b/>
          <w:bCs/>
          <w:color w:val="000000"/>
        </w:rPr>
      </w:pPr>
      <w:r w:rsidRPr="004D4895">
        <w:rPr>
          <w:rStyle w:val="Enfasigrassetto"/>
          <w:rFonts w:eastAsiaTheme="majorEastAsia"/>
          <w:color w:val="000000"/>
        </w:rPr>
        <w:t>Détection de la sécurité</w:t>
      </w:r>
    </w:p>
    <w:p w14:paraId="7D34F583" w14:textId="77777777" w:rsidR="004D4895" w:rsidRPr="004D4895" w:rsidRDefault="004D4895" w:rsidP="004D4895">
      <w:pPr>
        <w:pStyle w:val="NormaleWeb"/>
        <w:numPr>
          <w:ilvl w:val="1"/>
          <w:numId w:val="29"/>
        </w:numPr>
        <w:spacing w:line="360" w:lineRule="auto"/>
        <w:rPr>
          <w:color w:val="000000"/>
          <w:lang w:val="fr-CH"/>
        </w:rPr>
      </w:pPr>
      <w:r w:rsidRPr="004D4895">
        <w:rPr>
          <w:color w:val="000000"/>
          <w:lang w:val="fr-CH"/>
        </w:rPr>
        <w:t>Les signaux relationnels (intonation de la voix, regard bienveillant, expressions faciales) sont perçus comme des indicateurs de sécurité.</w:t>
      </w:r>
    </w:p>
    <w:p w14:paraId="73BB9FA4" w14:textId="77777777" w:rsidR="004D4895" w:rsidRPr="004D4895" w:rsidRDefault="004D4895" w:rsidP="004D4895">
      <w:pPr>
        <w:pStyle w:val="NormaleWeb"/>
        <w:numPr>
          <w:ilvl w:val="1"/>
          <w:numId w:val="29"/>
        </w:numPr>
        <w:spacing w:line="360" w:lineRule="auto"/>
        <w:rPr>
          <w:color w:val="000000"/>
          <w:lang w:val="fr-CH"/>
        </w:rPr>
      </w:pPr>
      <w:r w:rsidRPr="004D4895">
        <w:rPr>
          <w:color w:val="000000"/>
          <w:lang w:val="fr-CH"/>
        </w:rPr>
        <w:t>Leur présence permet au système vagal ventral de s’activer et de désamorcer la vigilance défensive.</w:t>
      </w:r>
    </w:p>
    <w:p w14:paraId="7FE85CEC" w14:textId="77777777" w:rsidR="004D4895" w:rsidRPr="004D4895" w:rsidRDefault="004D4895" w:rsidP="004D4895">
      <w:pPr>
        <w:pStyle w:val="NormaleWeb"/>
        <w:numPr>
          <w:ilvl w:val="0"/>
          <w:numId w:val="29"/>
        </w:numPr>
        <w:spacing w:line="360" w:lineRule="auto"/>
        <w:rPr>
          <w:b/>
          <w:bCs/>
          <w:color w:val="000000"/>
        </w:rPr>
      </w:pPr>
      <w:r w:rsidRPr="004D4895">
        <w:rPr>
          <w:rStyle w:val="Enfasigrassetto"/>
          <w:rFonts w:eastAsiaTheme="majorEastAsia"/>
          <w:color w:val="000000"/>
        </w:rPr>
        <w:t>Connexion sociale</w:t>
      </w:r>
    </w:p>
    <w:p w14:paraId="1041BDCD" w14:textId="77777777" w:rsidR="004D4895" w:rsidRPr="004D4895" w:rsidRDefault="004D4895" w:rsidP="004D4895">
      <w:pPr>
        <w:pStyle w:val="NormaleWeb"/>
        <w:numPr>
          <w:ilvl w:val="1"/>
          <w:numId w:val="29"/>
        </w:numPr>
        <w:spacing w:line="360" w:lineRule="auto"/>
        <w:rPr>
          <w:color w:val="000000"/>
          <w:lang w:val="fr-CH"/>
        </w:rPr>
      </w:pPr>
      <w:r w:rsidRPr="004D4895">
        <w:rPr>
          <w:color w:val="000000"/>
          <w:lang w:val="fr-CH"/>
        </w:rPr>
        <w:t>L’activation du système favorise les comportements prosociaux : écoute active, empathie, coopération.</w:t>
      </w:r>
    </w:p>
    <w:p w14:paraId="451B22E3" w14:textId="77777777" w:rsidR="004D4895" w:rsidRPr="004D4895" w:rsidRDefault="004D4895" w:rsidP="004D4895">
      <w:pPr>
        <w:pStyle w:val="NormaleWeb"/>
        <w:numPr>
          <w:ilvl w:val="1"/>
          <w:numId w:val="29"/>
        </w:numPr>
        <w:spacing w:line="360" w:lineRule="auto"/>
        <w:rPr>
          <w:color w:val="000000"/>
          <w:lang w:val="fr-CH"/>
        </w:rPr>
      </w:pPr>
      <w:r w:rsidRPr="004D4895">
        <w:rPr>
          <w:color w:val="000000"/>
          <w:lang w:val="fr-CH"/>
        </w:rPr>
        <w:t>Elle soutient la capacité à établir des liens de confiance et à développer un sentiment d’appartenance.</w:t>
      </w:r>
    </w:p>
    <w:p w14:paraId="3D1627E5" w14:textId="77777777" w:rsidR="004D4895" w:rsidRPr="004D4895" w:rsidRDefault="004D4895" w:rsidP="004D4895">
      <w:pPr>
        <w:pStyle w:val="NormaleWeb"/>
        <w:numPr>
          <w:ilvl w:val="0"/>
          <w:numId w:val="29"/>
        </w:numPr>
        <w:spacing w:line="360" w:lineRule="auto"/>
        <w:rPr>
          <w:b/>
          <w:bCs/>
          <w:color w:val="000000"/>
        </w:rPr>
      </w:pPr>
      <w:r w:rsidRPr="004D4895">
        <w:rPr>
          <w:rStyle w:val="Enfasigrassetto"/>
          <w:rFonts w:eastAsiaTheme="majorEastAsia"/>
          <w:color w:val="000000"/>
        </w:rPr>
        <w:t>Régulation des états internes</w:t>
      </w:r>
    </w:p>
    <w:p w14:paraId="16055655" w14:textId="77777777" w:rsidR="004D4895" w:rsidRPr="004D4895" w:rsidRDefault="004D4895" w:rsidP="004D4895">
      <w:pPr>
        <w:pStyle w:val="NormaleWeb"/>
        <w:numPr>
          <w:ilvl w:val="1"/>
          <w:numId w:val="29"/>
        </w:numPr>
        <w:spacing w:line="360" w:lineRule="auto"/>
        <w:rPr>
          <w:color w:val="000000"/>
          <w:lang w:val="fr-CH"/>
        </w:rPr>
      </w:pPr>
      <w:r w:rsidRPr="004D4895">
        <w:rPr>
          <w:color w:val="000000"/>
          <w:lang w:val="fr-CH"/>
        </w:rPr>
        <w:t>Grâce à l’intégration entre régulation autonome et communication sociale, l’individu peut stabiliser son état physiologique en interaction avec autrui.</w:t>
      </w:r>
    </w:p>
    <w:p w14:paraId="65CDC20F" w14:textId="77777777" w:rsidR="004D4895" w:rsidRPr="004D4895" w:rsidRDefault="004D4895" w:rsidP="004D4895">
      <w:pPr>
        <w:pStyle w:val="NormaleWeb"/>
        <w:numPr>
          <w:ilvl w:val="1"/>
          <w:numId w:val="29"/>
        </w:numPr>
        <w:spacing w:line="360" w:lineRule="auto"/>
        <w:rPr>
          <w:color w:val="000000"/>
          <w:lang w:val="fr-CH"/>
        </w:rPr>
      </w:pPr>
      <w:r w:rsidRPr="004D4895">
        <w:rPr>
          <w:color w:val="000000"/>
          <w:lang w:val="fr-CH"/>
        </w:rPr>
        <w:t>Ce processus de</w:t>
      </w:r>
      <w:r w:rsidRPr="004D4895">
        <w:rPr>
          <w:rStyle w:val="apple-converted-space"/>
          <w:rFonts w:eastAsiaTheme="majorEastAsia"/>
          <w:color w:val="000000"/>
          <w:lang w:val="fr-CH"/>
        </w:rPr>
        <w:t> </w:t>
      </w:r>
      <w:proofErr w:type="spellStart"/>
      <w:r w:rsidRPr="004D4895">
        <w:rPr>
          <w:rStyle w:val="Enfasigrassetto"/>
          <w:rFonts w:eastAsiaTheme="majorEastAsia"/>
          <w:color w:val="000000"/>
          <w:lang w:val="fr-CH"/>
        </w:rPr>
        <w:t>corégulation</w:t>
      </w:r>
      <w:proofErr w:type="spellEnd"/>
      <w:r w:rsidRPr="004D4895">
        <w:rPr>
          <w:rStyle w:val="apple-converted-space"/>
          <w:rFonts w:eastAsiaTheme="majorEastAsia"/>
          <w:color w:val="000000"/>
          <w:lang w:val="fr-CH"/>
        </w:rPr>
        <w:t> </w:t>
      </w:r>
      <w:r w:rsidRPr="004D4895">
        <w:rPr>
          <w:color w:val="000000"/>
          <w:lang w:val="fr-CH"/>
        </w:rPr>
        <w:t>est fondamental pour la santé mentale, notamment dans les relations parent-enfant, enseignant-élève ou thérapeute-patient.</w:t>
      </w:r>
    </w:p>
    <w:p w14:paraId="219AA8B8" w14:textId="77777777" w:rsidR="004D4895" w:rsidRPr="004D4895" w:rsidRDefault="004D4895" w:rsidP="004D4895">
      <w:pPr>
        <w:pStyle w:val="Titolo4"/>
        <w:spacing w:line="360" w:lineRule="auto"/>
        <w:rPr>
          <w:rFonts w:cs="Arial"/>
          <w:color w:val="000000"/>
          <w:lang w:val="fr-CH"/>
        </w:rPr>
      </w:pPr>
      <w:r w:rsidRPr="004D4895">
        <w:rPr>
          <w:rFonts w:cs="Arial"/>
          <w:color w:val="000000"/>
          <w:lang w:val="fr-CH"/>
        </w:rPr>
        <w:lastRenderedPageBreak/>
        <w:t>c. Implications pour le développement et la santé</w:t>
      </w:r>
    </w:p>
    <w:p w14:paraId="45476A91" w14:textId="77777777" w:rsidR="004D4895" w:rsidRPr="004D4895" w:rsidRDefault="004D4895" w:rsidP="004D4895">
      <w:pPr>
        <w:pStyle w:val="NormaleWeb"/>
        <w:spacing w:line="360" w:lineRule="auto"/>
        <w:rPr>
          <w:color w:val="000000"/>
          <w:lang w:val="fr-CH"/>
        </w:rPr>
      </w:pPr>
      <w:r w:rsidRPr="004D4895">
        <w:rPr>
          <w:color w:val="000000"/>
          <w:lang w:val="fr-CH"/>
        </w:rPr>
        <w:t>L’activation du système d’engagement social favorise non seulement la sécurité et la régulation émotionnelle, mais aussi :</w:t>
      </w:r>
    </w:p>
    <w:p w14:paraId="5FD020B4" w14:textId="77777777" w:rsidR="004D4895" w:rsidRPr="004D4895" w:rsidRDefault="004D4895" w:rsidP="004D4895">
      <w:pPr>
        <w:pStyle w:val="NormaleWeb"/>
        <w:numPr>
          <w:ilvl w:val="0"/>
          <w:numId w:val="30"/>
        </w:numPr>
        <w:spacing w:line="360" w:lineRule="auto"/>
        <w:rPr>
          <w:color w:val="000000"/>
          <w:lang w:val="fr-CH"/>
        </w:rPr>
      </w:pPr>
      <w:r w:rsidRPr="004D4895">
        <w:rPr>
          <w:rStyle w:val="Enfasigrassetto"/>
          <w:rFonts w:eastAsiaTheme="majorEastAsia"/>
          <w:color w:val="000000"/>
          <w:lang w:val="fr-CH"/>
        </w:rPr>
        <w:t>L’apprentissage et la cognition</w:t>
      </w:r>
      <w:r w:rsidRPr="004D4895">
        <w:rPr>
          <w:rStyle w:val="apple-converted-space"/>
          <w:rFonts w:eastAsiaTheme="majorEastAsia"/>
          <w:color w:val="000000"/>
          <w:lang w:val="fr-CH"/>
        </w:rPr>
        <w:t> </w:t>
      </w:r>
      <w:r w:rsidRPr="004D4895">
        <w:rPr>
          <w:color w:val="000000"/>
          <w:lang w:val="fr-CH"/>
        </w:rPr>
        <w:t>: un état vagal ventral soutenu permet la disponibilité attentionnelle et la flexibilité cognitive.</w:t>
      </w:r>
    </w:p>
    <w:p w14:paraId="4E838609" w14:textId="77777777" w:rsidR="004D4895" w:rsidRPr="004D4895" w:rsidRDefault="004D4895" w:rsidP="004D4895">
      <w:pPr>
        <w:pStyle w:val="NormaleWeb"/>
        <w:numPr>
          <w:ilvl w:val="0"/>
          <w:numId w:val="30"/>
        </w:numPr>
        <w:spacing w:line="360" w:lineRule="auto"/>
        <w:rPr>
          <w:color w:val="000000"/>
          <w:lang w:val="fr-CH"/>
        </w:rPr>
      </w:pPr>
      <w:r w:rsidRPr="004D4895">
        <w:rPr>
          <w:rStyle w:val="Enfasigrassetto"/>
          <w:rFonts w:eastAsiaTheme="majorEastAsia"/>
          <w:color w:val="000000"/>
          <w:lang w:val="fr-CH"/>
        </w:rPr>
        <w:t>La santé psychologique</w:t>
      </w:r>
      <w:r w:rsidRPr="004D4895">
        <w:rPr>
          <w:rStyle w:val="apple-converted-space"/>
          <w:rFonts w:eastAsiaTheme="majorEastAsia"/>
          <w:color w:val="000000"/>
          <w:lang w:val="fr-CH"/>
        </w:rPr>
        <w:t> </w:t>
      </w:r>
      <w:r w:rsidRPr="004D4895">
        <w:rPr>
          <w:color w:val="000000"/>
          <w:lang w:val="fr-CH"/>
        </w:rPr>
        <w:t>: il réduit la probabilité de réactions défensives excessives (hyperactivation sympathique ou effondrement dorsal).</w:t>
      </w:r>
    </w:p>
    <w:p w14:paraId="26B9EFA6" w14:textId="77777777" w:rsidR="004D4895" w:rsidRPr="004D4895" w:rsidRDefault="004D4895" w:rsidP="004D4895">
      <w:pPr>
        <w:pStyle w:val="NormaleWeb"/>
        <w:numPr>
          <w:ilvl w:val="0"/>
          <w:numId w:val="30"/>
        </w:numPr>
        <w:spacing w:line="360" w:lineRule="auto"/>
        <w:rPr>
          <w:color w:val="000000"/>
          <w:lang w:val="fr-CH"/>
        </w:rPr>
      </w:pPr>
      <w:r w:rsidRPr="004D4895">
        <w:rPr>
          <w:rStyle w:val="Enfasigrassetto"/>
          <w:rFonts w:eastAsiaTheme="majorEastAsia"/>
          <w:color w:val="000000"/>
          <w:lang w:val="fr-CH"/>
        </w:rPr>
        <w:t>La résilience sociale</w:t>
      </w:r>
      <w:r w:rsidRPr="004D4895">
        <w:rPr>
          <w:rStyle w:val="apple-converted-space"/>
          <w:rFonts w:eastAsiaTheme="majorEastAsia"/>
          <w:color w:val="000000"/>
          <w:lang w:val="fr-CH"/>
        </w:rPr>
        <w:t> </w:t>
      </w:r>
      <w:r w:rsidRPr="004D4895">
        <w:rPr>
          <w:color w:val="000000"/>
          <w:lang w:val="fr-CH"/>
        </w:rPr>
        <w:t>: en renforçant la confiance et les interactions positives, il contribue à la protection contre le stress chronique.</w:t>
      </w:r>
    </w:p>
    <w:p w14:paraId="462B67C1" w14:textId="77777777" w:rsidR="004D4895" w:rsidRPr="004D4895" w:rsidRDefault="004D4895" w:rsidP="004D4895">
      <w:pPr>
        <w:pStyle w:val="NormaleWeb"/>
        <w:spacing w:line="360" w:lineRule="auto"/>
        <w:rPr>
          <w:color w:val="000000"/>
          <w:lang w:val="fr-CH"/>
        </w:rPr>
      </w:pPr>
      <w:r w:rsidRPr="004D4895">
        <w:rPr>
          <w:color w:val="000000"/>
          <w:lang w:val="fr-CH"/>
        </w:rPr>
        <w:t>À l’inverse, une inhibition ou une sous-activation de ce système peut se traduire par des difficultés relationnelles, une tendance à l’isolement, une rigidité émotionnelle ou des symptômes anxiodépressifs.</w:t>
      </w:r>
    </w:p>
    <w:p w14:paraId="0A3836A7" w14:textId="77777777" w:rsidR="004D4895" w:rsidRPr="004D4895" w:rsidRDefault="004D4895" w:rsidP="004D4895">
      <w:pPr>
        <w:pStyle w:val="Titolo4"/>
        <w:spacing w:line="360" w:lineRule="auto"/>
        <w:rPr>
          <w:rFonts w:cs="Arial"/>
          <w:color w:val="000000"/>
          <w:lang w:val="fr-CH"/>
        </w:rPr>
      </w:pPr>
      <w:r w:rsidRPr="004D4895">
        <w:rPr>
          <w:rFonts w:cs="Arial"/>
          <w:color w:val="000000"/>
          <w:lang w:val="fr-CH"/>
        </w:rPr>
        <w:t>d. Illustration pratique</w:t>
      </w:r>
    </w:p>
    <w:p w14:paraId="2995487C" w14:textId="77777777" w:rsidR="004D4895" w:rsidRPr="004D4895" w:rsidRDefault="004D4895" w:rsidP="004D4895">
      <w:pPr>
        <w:pStyle w:val="NormaleWeb"/>
        <w:spacing w:line="360" w:lineRule="auto"/>
        <w:rPr>
          <w:color w:val="000000"/>
          <w:lang w:val="fr-CH"/>
        </w:rPr>
      </w:pPr>
      <w:r w:rsidRPr="004D4895">
        <w:rPr>
          <w:color w:val="000000"/>
          <w:lang w:val="fr-CH"/>
        </w:rPr>
        <w:t xml:space="preserve">Par exemple, dans un contexte scolaire, </w:t>
      </w:r>
      <w:proofErr w:type="spellStart"/>
      <w:r w:rsidRPr="004D4895">
        <w:rPr>
          <w:color w:val="000000"/>
          <w:lang w:val="fr-CH"/>
        </w:rPr>
        <w:t>un·e</w:t>
      </w:r>
      <w:proofErr w:type="spellEnd"/>
      <w:r w:rsidRPr="004D4895">
        <w:rPr>
          <w:color w:val="000000"/>
          <w:lang w:val="fr-CH"/>
        </w:rPr>
        <w:t xml:space="preserve"> élève qui perçoit des signaux de sécurité à travers la voix douce et la posture ouverte de </w:t>
      </w:r>
      <w:proofErr w:type="spellStart"/>
      <w:r w:rsidRPr="004D4895">
        <w:rPr>
          <w:color w:val="000000"/>
          <w:lang w:val="fr-CH"/>
        </w:rPr>
        <w:t>son·sa</w:t>
      </w:r>
      <w:proofErr w:type="spellEnd"/>
      <w:r w:rsidRPr="004D4895">
        <w:rPr>
          <w:color w:val="000000"/>
          <w:lang w:val="fr-CH"/>
        </w:rPr>
        <w:t xml:space="preserve"> </w:t>
      </w:r>
      <w:proofErr w:type="spellStart"/>
      <w:r w:rsidRPr="004D4895">
        <w:rPr>
          <w:color w:val="000000"/>
          <w:lang w:val="fr-CH"/>
        </w:rPr>
        <w:t>professeur·e</w:t>
      </w:r>
      <w:proofErr w:type="spellEnd"/>
      <w:r w:rsidRPr="004D4895">
        <w:rPr>
          <w:color w:val="000000"/>
          <w:lang w:val="fr-CH"/>
        </w:rPr>
        <w:t xml:space="preserve"> peut rester </w:t>
      </w:r>
      <w:proofErr w:type="spellStart"/>
      <w:r w:rsidRPr="004D4895">
        <w:rPr>
          <w:color w:val="000000"/>
          <w:lang w:val="fr-CH"/>
        </w:rPr>
        <w:t>engagé·e</w:t>
      </w:r>
      <w:proofErr w:type="spellEnd"/>
      <w:r w:rsidRPr="004D4895">
        <w:rPr>
          <w:color w:val="000000"/>
          <w:lang w:val="fr-CH"/>
        </w:rPr>
        <w:t xml:space="preserve"> dans l’apprentissage même en situation de stress. En accompagnement, la qualité prosodique de la voix du thérapeute ou sa capacité à maintenir un contact visuel rassurant contribue directement à la régulation émotionnelle du patient. Le</w:t>
      </w:r>
      <w:r w:rsidRPr="004D4895">
        <w:rPr>
          <w:rStyle w:val="apple-converted-space"/>
          <w:rFonts w:eastAsiaTheme="majorEastAsia"/>
          <w:color w:val="000000"/>
          <w:lang w:val="fr-CH"/>
        </w:rPr>
        <w:t> </w:t>
      </w:r>
      <w:r w:rsidRPr="00E479C4">
        <w:rPr>
          <w:rStyle w:val="Enfasigrassetto"/>
          <w:rFonts w:eastAsiaTheme="majorEastAsia"/>
          <w:b w:val="0"/>
          <w:bCs w:val="0"/>
          <w:color w:val="000000"/>
          <w:lang w:val="fr-CH"/>
        </w:rPr>
        <w:t>système d’engagement social</w:t>
      </w:r>
      <w:r w:rsidRPr="004D4895">
        <w:rPr>
          <w:rStyle w:val="apple-converted-space"/>
          <w:rFonts w:eastAsiaTheme="majorEastAsia"/>
          <w:color w:val="000000"/>
          <w:lang w:val="fr-CH"/>
        </w:rPr>
        <w:t> </w:t>
      </w:r>
      <w:r w:rsidRPr="004D4895">
        <w:rPr>
          <w:color w:val="000000"/>
          <w:lang w:val="fr-CH"/>
        </w:rPr>
        <w:t>montre que la régulation physiologique et la connexion sociale sont indissociables. Lorsqu’il est activé, il constitue un</w:t>
      </w:r>
      <w:r w:rsidRPr="004D4895">
        <w:rPr>
          <w:rStyle w:val="apple-converted-space"/>
          <w:rFonts w:eastAsiaTheme="majorEastAsia"/>
          <w:color w:val="000000"/>
          <w:lang w:val="fr-CH"/>
        </w:rPr>
        <w:t> </w:t>
      </w:r>
      <w:r w:rsidRPr="00E479C4">
        <w:rPr>
          <w:rStyle w:val="Enfasigrassetto"/>
          <w:rFonts w:eastAsiaTheme="majorEastAsia"/>
          <w:b w:val="0"/>
          <w:bCs w:val="0"/>
          <w:color w:val="000000"/>
          <w:lang w:val="fr-CH"/>
        </w:rPr>
        <w:t>socle neurobiologique de la sécurité perçue</w:t>
      </w:r>
      <w:r w:rsidRPr="004D4895">
        <w:rPr>
          <w:color w:val="000000"/>
          <w:lang w:val="fr-CH"/>
        </w:rPr>
        <w:t>, indispensable à la santé mentale, à la flexibilité émotionnelle et aux comportements prosociaux.</w:t>
      </w:r>
    </w:p>
    <w:p w14:paraId="5F0A9024" w14:textId="77777777" w:rsidR="004D4895" w:rsidRPr="004D4895" w:rsidRDefault="004D4895" w:rsidP="004D4895">
      <w:pPr>
        <w:pStyle w:val="NormaleWeb"/>
        <w:spacing w:line="360" w:lineRule="auto"/>
        <w:rPr>
          <w:b/>
          <w:bCs/>
          <w:color w:val="000000"/>
          <w:lang w:val="fr-CH"/>
        </w:rPr>
      </w:pPr>
      <w:r w:rsidRPr="004D4895">
        <w:rPr>
          <w:color w:val="000000"/>
          <w:lang w:val="fr-CH"/>
        </w:rPr>
        <w:t>En résumé, la</w:t>
      </w:r>
      <w:r w:rsidRPr="004D4895">
        <w:rPr>
          <w:rStyle w:val="apple-converted-space"/>
          <w:rFonts w:eastAsiaTheme="majorEastAsia"/>
          <w:color w:val="000000"/>
          <w:lang w:val="fr-CH"/>
        </w:rPr>
        <w:t> </w:t>
      </w:r>
      <w:r w:rsidRPr="00E479C4">
        <w:rPr>
          <w:rStyle w:val="Enfasigrassetto"/>
          <w:rFonts w:eastAsiaTheme="majorEastAsia"/>
          <w:b w:val="0"/>
          <w:bCs w:val="0"/>
          <w:color w:val="000000"/>
          <w:lang w:val="fr-CH"/>
        </w:rPr>
        <w:t xml:space="preserve">théorie </w:t>
      </w:r>
      <w:proofErr w:type="spellStart"/>
      <w:r w:rsidRPr="00E479C4">
        <w:rPr>
          <w:rStyle w:val="Enfasigrassetto"/>
          <w:rFonts w:eastAsiaTheme="majorEastAsia"/>
          <w:b w:val="0"/>
          <w:bCs w:val="0"/>
          <w:color w:val="000000"/>
          <w:lang w:val="fr-CH"/>
        </w:rPr>
        <w:t>polyvagale</w:t>
      </w:r>
      <w:proofErr w:type="spellEnd"/>
      <w:r w:rsidRPr="004D4895">
        <w:rPr>
          <w:rStyle w:val="apple-converted-space"/>
          <w:rFonts w:eastAsiaTheme="majorEastAsia"/>
          <w:color w:val="000000"/>
          <w:lang w:val="fr-CH"/>
        </w:rPr>
        <w:t> </w:t>
      </w:r>
      <w:r w:rsidRPr="004D4895">
        <w:rPr>
          <w:color w:val="000000"/>
          <w:lang w:val="fr-CH"/>
        </w:rPr>
        <w:t>propose un cadre neurophysiologique pour comprendre comment la perception de sécurité ou de danger façonne nos états autonomes, nos émotions et nos comportements sociaux. Elle invite à concevoir la régulation émotionnelle non pas comme l’évitement du stress, mais comme la capacité à</w:t>
      </w:r>
      <w:r w:rsidRPr="004D4895">
        <w:rPr>
          <w:rStyle w:val="apple-converted-space"/>
          <w:rFonts w:eastAsiaTheme="majorEastAsia"/>
          <w:color w:val="000000"/>
          <w:lang w:val="fr-CH"/>
        </w:rPr>
        <w:t> </w:t>
      </w:r>
      <w:r w:rsidRPr="00E479C4">
        <w:rPr>
          <w:rStyle w:val="Enfasigrassetto"/>
          <w:rFonts w:eastAsiaTheme="majorEastAsia"/>
          <w:b w:val="0"/>
          <w:bCs w:val="0"/>
          <w:color w:val="000000"/>
          <w:lang w:val="fr-CH"/>
        </w:rPr>
        <w:t xml:space="preserve">naviguer dans les états du système nerveux en restant </w:t>
      </w:r>
      <w:proofErr w:type="spellStart"/>
      <w:r w:rsidRPr="00E479C4">
        <w:rPr>
          <w:rStyle w:val="Enfasigrassetto"/>
          <w:rFonts w:eastAsiaTheme="majorEastAsia"/>
          <w:b w:val="0"/>
          <w:bCs w:val="0"/>
          <w:color w:val="000000"/>
          <w:lang w:val="fr-CH"/>
        </w:rPr>
        <w:t>connecté·e</w:t>
      </w:r>
      <w:proofErr w:type="spellEnd"/>
      <w:r w:rsidRPr="00E479C4">
        <w:rPr>
          <w:rStyle w:val="Enfasigrassetto"/>
          <w:rFonts w:eastAsiaTheme="majorEastAsia"/>
          <w:b w:val="0"/>
          <w:bCs w:val="0"/>
          <w:color w:val="000000"/>
          <w:lang w:val="fr-CH"/>
        </w:rPr>
        <w:t xml:space="preserve"> à soi-même et aux autres</w:t>
      </w:r>
      <w:r w:rsidRPr="00E479C4">
        <w:rPr>
          <w:b/>
          <w:bCs/>
          <w:color w:val="000000"/>
          <w:lang w:val="fr-CH"/>
        </w:rPr>
        <w:t>.</w:t>
      </w:r>
    </w:p>
    <w:p w14:paraId="33489FC7" w14:textId="77777777" w:rsidR="004D4895" w:rsidRPr="004D4895" w:rsidRDefault="004D4895" w:rsidP="004D4895">
      <w:pPr>
        <w:pStyle w:val="Titolo2"/>
        <w:ind w:firstLine="708"/>
        <w:rPr>
          <w:rFonts w:cs="Arial"/>
          <w:szCs w:val="22"/>
          <w:lang w:val="en-US"/>
        </w:rPr>
      </w:pPr>
      <w:bookmarkStart w:id="33" w:name="_Toc209284500"/>
      <w:r w:rsidRPr="004D4895">
        <w:rPr>
          <w:rFonts w:cs="Arial"/>
          <w:szCs w:val="22"/>
          <w:lang w:val="en-US"/>
        </w:rPr>
        <w:lastRenderedPageBreak/>
        <w:t>Generalized Unsafety Theory of Stress (GUTS)</w:t>
      </w:r>
      <w:bookmarkEnd w:id="33"/>
      <w:r w:rsidRPr="004D4895">
        <w:rPr>
          <w:rFonts w:cs="Arial"/>
          <w:szCs w:val="22"/>
          <w:lang w:val="en-US"/>
        </w:rPr>
        <w:t xml:space="preserve"> </w:t>
      </w:r>
    </w:p>
    <w:p w14:paraId="042661F3" w14:textId="77777777" w:rsidR="004D4895" w:rsidRPr="004D4895" w:rsidRDefault="004D4895" w:rsidP="004D4895">
      <w:pPr>
        <w:pStyle w:val="NormaleWeb"/>
        <w:spacing w:line="360" w:lineRule="auto"/>
        <w:rPr>
          <w:color w:val="000000"/>
          <w:lang w:val="fr-CH"/>
        </w:rPr>
      </w:pPr>
      <w:r w:rsidRPr="004D4895">
        <w:rPr>
          <w:color w:val="000000"/>
          <w:lang w:val="fr-CH"/>
        </w:rPr>
        <w:t>La</w:t>
      </w:r>
      <w:r w:rsidRPr="004D4895">
        <w:rPr>
          <w:rStyle w:val="apple-converted-space"/>
          <w:rFonts w:eastAsiaTheme="majorEastAsia"/>
          <w:color w:val="000000"/>
          <w:lang w:val="fr-CH"/>
        </w:rPr>
        <w:t> </w:t>
      </w:r>
      <w:proofErr w:type="spellStart"/>
      <w:r w:rsidRPr="00B06B1F">
        <w:rPr>
          <w:rStyle w:val="Enfasigrassetto"/>
          <w:rFonts w:eastAsiaTheme="majorEastAsia"/>
          <w:b w:val="0"/>
          <w:bCs w:val="0"/>
          <w:color w:val="000000"/>
          <w:lang w:val="fr-CH"/>
        </w:rPr>
        <w:t>Generalized</w:t>
      </w:r>
      <w:proofErr w:type="spellEnd"/>
      <w:r w:rsidRPr="00B06B1F">
        <w:rPr>
          <w:rStyle w:val="Enfasigrassetto"/>
          <w:rFonts w:eastAsiaTheme="majorEastAsia"/>
          <w:b w:val="0"/>
          <w:bCs w:val="0"/>
          <w:color w:val="000000"/>
          <w:lang w:val="fr-CH"/>
        </w:rPr>
        <w:t xml:space="preserve"> </w:t>
      </w:r>
      <w:proofErr w:type="spellStart"/>
      <w:r w:rsidRPr="00B06B1F">
        <w:rPr>
          <w:rStyle w:val="Enfasigrassetto"/>
          <w:rFonts w:eastAsiaTheme="majorEastAsia"/>
          <w:b w:val="0"/>
          <w:bCs w:val="0"/>
          <w:color w:val="000000"/>
          <w:lang w:val="fr-CH"/>
        </w:rPr>
        <w:t>Unsafety</w:t>
      </w:r>
      <w:proofErr w:type="spellEnd"/>
      <w:r w:rsidRPr="00B06B1F">
        <w:rPr>
          <w:rStyle w:val="Enfasigrassetto"/>
          <w:rFonts w:eastAsiaTheme="majorEastAsia"/>
          <w:b w:val="0"/>
          <w:bCs w:val="0"/>
          <w:color w:val="000000"/>
          <w:lang w:val="fr-CH"/>
        </w:rPr>
        <w:t xml:space="preserve"> Theory of Stress (GUTS)</w:t>
      </w:r>
      <w:r w:rsidRPr="00B06B1F">
        <w:rPr>
          <w:b/>
          <w:bCs/>
          <w:color w:val="000000"/>
          <w:lang w:val="fr-CH"/>
        </w:rPr>
        <w:t>,</w:t>
      </w:r>
      <w:r w:rsidRPr="004D4895">
        <w:rPr>
          <w:color w:val="000000"/>
          <w:lang w:val="fr-CH"/>
        </w:rPr>
        <w:t xml:space="preserve"> proposée par </w:t>
      </w:r>
      <w:proofErr w:type="spellStart"/>
      <w:r w:rsidRPr="004D4895">
        <w:rPr>
          <w:color w:val="000000"/>
          <w:lang w:val="fr-CH"/>
        </w:rPr>
        <w:t>Brosschot</w:t>
      </w:r>
      <w:proofErr w:type="spellEnd"/>
      <w:r w:rsidRPr="004D4895">
        <w:rPr>
          <w:color w:val="000000"/>
          <w:lang w:val="fr-CH"/>
        </w:rPr>
        <w:t xml:space="preserve">, </w:t>
      </w:r>
      <w:proofErr w:type="spellStart"/>
      <w:r w:rsidRPr="004D4895">
        <w:rPr>
          <w:color w:val="000000"/>
          <w:lang w:val="fr-CH"/>
        </w:rPr>
        <w:t>Verkuil</w:t>
      </w:r>
      <w:proofErr w:type="spellEnd"/>
      <w:r w:rsidRPr="004D4895">
        <w:rPr>
          <w:color w:val="000000"/>
          <w:lang w:val="fr-CH"/>
        </w:rPr>
        <w:t xml:space="preserve"> et Thayer (2018), renouvelle la compréhension du stress en s’éloignant de l’idée que celui-ci est uniquement la conséquence de </w:t>
      </w:r>
      <w:proofErr w:type="spellStart"/>
      <w:r w:rsidRPr="004D4895">
        <w:rPr>
          <w:color w:val="000000"/>
          <w:lang w:val="fr-CH"/>
        </w:rPr>
        <w:t>stresseurs</w:t>
      </w:r>
      <w:proofErr w:type="spellEnd"/>
      <w:r w:rsidRPr="004D4895">
        <w:rPr>
          <w:color w:val="000000"/>
          <w:lang w:val="fr-CH"/>
        </w:rPr>
        <w:t xml:space="preserve"> externes identifiables. </w:t>
      </w:r>
    </w:p>
    <w:p w14:paraId="4F8853C9" w14:textId="2735F904" w:rsidR="004D4895" w:rsidRPr="00AE0665" w:rsidRDefault="004D4895" w:rsidP="004D4895">
      <w:pPr>
        <w:pStyle w:val="NormaleWeb"/>
        <w:spacing w:line="360" w:lineRule="auto"/>
        <w:rPr>
          <w:color w:val="000000"/>
          <w:lang w:val="fr-CH"/>
        </w:rPr>
      </w:pPr>
      <w:r w:rsidRPr="004D4895">
        <w:rPr>
          <w:color w:val="000000"/>
          <w:lang w:val="fr-CH"/>
        </w:rPr>
        <w:t>Selon cette approche, le</w:t>
      </w:r>
      <w:r w:rsidRPr="004D4895">
        <w:rPr>
          <w:rStyle w:val="apple-converted-space"/>
          <w:rFonts w:eastAsiaTheme="majorEastAsia"/>
          <w:color w:val="000000"/>
          <w:lang w:val="fr-CH"/>
        </w:rPr>
        <w:t> </w:t>
      </w:r>
      <w:r w:rsidRPr="00471C19">
        <w:rPr>
          <w:rStyle w:val="Enfasigrassetto"/>
          <w:rFonts w:eastAsiaTheme="majorEastAsia"/>
          <w:b w:val="0"/>
          <w:bCs w:val="0"/>
          <w:color w:val="000000"/>
          <w:lang w:val="fr-CH"/>
        </w:rPr>
        <w:t>stress chronique</w:t>
      </w:r>
      <w:r w:rsidRPr="004D4895">
        <w:rPr>
          <w:rStyle w:val="apple-converted-space"/>
          <w:rFonts w:eastAsiaTheme="majorEastAsia"/>
          <w:color w:val="000000"/>
          <w:lang w:val="fr-CH"/>
        </w:rPr>
        <w:t> </w:t>
      </w:r>
      <w:r w:rsidRPr="004D4895">
        <w:rPr>
          <w:color w:val="000000"/>
          <w:lang w:val="fr-CH"/>
        </w:rPr>
        <w:t>résulte avant tout de l’absence ou de l’insuffisance de signaux de sécurité perçus par l’organisme. En d’autres termes, ce n’est pas la présence de menaces explicites qui maintient l’état de stress, mais plutôt un</w:t>
      </w:r>
      <w:r w:rsidRPr="004D4895">
        <w:rPr>
          <w:rStyle w:val="apple-converted-space"/>
          <w:rFonts w:eastAsiaTheme="majorEastAsia"/>
          <w:color w:val="000000"/>
          <w:lang w:val="fr-CH"/>
        </w:rPr>
        <w:t> </w:t>
      </w:r>
      <w:r w:rsidRPr="00AE0665">
        <w:rPr>
          <w:rStyle w:val="Enfasigrassetto"/>
          <w:rFonts w:eastAsiaTheme="majorEastAsia"/>
          <w:b w:val="0"/>
          <w:bCs w:val="0"/>
          <w:color w:val="000000"/>
          <w:lang w:val="fr-CH"/>
        </w:rPr>
        <w:t>sentiment généralisé d’insécurité</w:t>
      </w:r>
      <w:r w:rsidR="00AE0665">
        <w:rPr>
          <w:color w:val="000000"/>
          <w:lang w:val="fr-CH"/>
        </w:rPr>
        <w:t>.</w:t>
      </w:r>
    </w:p>
    <w:p w14:paraId="3C031BD0" w14:textId="7FBF84FB" w:rsidR="004D4895" w:rsidRPr="006B5946" w:rsidRDefault="006B5946" w:rsidP="006B5946">
      <w:pPr>
        <w:pStyle w:val="Titolo3"/>
        <w:numPr>
          <w:ilvl w:val="0"/>
          <w:numId w:val="0"/>
        </w:numPr>
        <w:ind w:firstLine="709"/>
        <w:rPr>
          <w:b/>
          <w:bCs/>
          <w:lang w:val="fr-CH"/>
        </w:rPr>
      </w:pPr>
      <w:bookmarkStart w:id="34" w:name="_Toc209284501"/>
      <w:r w:rsidRPr="006B5946">
        <w:rPr>
          <w:b/>
          <w:bCs/>
          <w:lang w:val="fr-CH"/>
        </w:rPr>
        <w:t xml:space="preserve">3.7.1 </w:t>
      </w:r>
      <w:r w:rsidR="004D4895" w:rsidRPr="006B5946">
        <w:rPr>
          <w:b/>
          <w:bCs/>
          <w:lang w:val="fr-CH"/>
        </w:rPr>
        <w:t>Principe central : l’insécurité comme facteur déclencheur</w:t>
      </w:r>
      <w:bookmarkEnd w:id="34"/>
    </w:p>
    <w:p w14:paraId="5E4ED393" w14:textId="77777777" w:rsidR="004D4895" w:rsidRPr="004D4895" w:rsidRDefault="004D4895" w:rsidP="004D4895">
      <w:pPr>
        <w:pStyle w:val="NormaleWeb"/>
        <w:spacing w:line="360" w:lineRule="auto"/>
        <w:rPr>
          <w:color w:val="000000"/>
          <w:lang w:val="fr-CH"/>
        </w:rPr>
      </w:pPr>
      <w:r w:rsidRPr="004D4895">
        <w:rPr>
          <w:color w:val="000000"/>
          <w:lang w:val="fr-CH"/>
        </w:rPr>
        <w:t xml:space="preserve">Dans la vie quotidienne, la majorité des </w:t>
      </w:r>
      <w:proofErr w:type="spellStart"/>
      <w:r w:rsidRPr="004D4895">
        <w:rPr>
          <w:color w:val="000000"/>
          <w:lang w:val="fr-CH"/>
        </w:rPr>
        <w:t>stresseurs</w:t>
      </w:r>
      <w:proofErr w:type="spellEnd"/>
      <w:r w:rsidRPr="004D4895">
        <w:rPr>
          <w:color w:val="000000"/>
          <w:lang w:val="fr-CH"/>
        </w:rPr>
        <w:t xml:space="preserve"> sont de faible intensité ou même absents, mais le système de stress peut néanmoins rester activé. Selon la GUTS, l’organisme humain est « par défaut » orienté vers une vigilance de survie, un héritage évolutif destiné à maximiser les chances de détecter des </w:t>
      </w:r>
      <w:proofErr w:type="gramStart"/>
      <w:r w:rsidRPr="004D4895">
        <w:rPr>
          <w:color w:val="000000"/>
          <w:lang w:val="fr-CH"/>
        </w:rPr>
        <w:t>dangers potentiels</w:t>
      </w:r>
      <w:proofErr w:type="gramEnd"/>
      <w:r w:rsidRPr="004D4895">
        <w:rPr>
          <w:color w:val="000000"/>
          <w:lang w:val="fr-CH"/>
        </w:rPr>
        <w:t>. Ce n’est que lorsqu’apparaissent des</w:t>
      </w:r>
      <w:r w:rsidRPr="004D4895">
        <w:rPr>
          <w:rStyle w:val="apple-converted-space"/>
          <w:rFonts w:eastAsiaTheme="majorEastAsia"/>
          <w:color w:val="000000"/>
          <w:lang w:val="fr-CH"/>
        </w:rPr>
        <w:t> </w:t>
      </w:r>
      <w:r w:rsidRPr="00C64382">
        <w:rPr>
          <w:rStyle w:val="Enfasigrassetto"/>
          <w:rFonts w:eastAsiaTheme="majorEastAsia"/>
          <w:b w:val="0"/>
          <w:bCs w:val="0"/>
          <w:color w:val="000000"/>
          <w:lang w:val="fr-CH"/>
        </w:rPr>
        <w:t>signaux clairs de sécurité</w:t>
      </w:r>
      <w:r w:rsidRPr="004D4895">
        <w:rPr>
          <w:rStyle w:val="apple-converted-space"/>
          <w:rFonts w:eastAsiaTheme="majorEastAsia"/>
          <w:bCs/>
          <w:color w:val="000000"/>
          <w:lang w:val="fr-CH"/>
        </w:rPr>
        <w:t> </w:t>
      </w:r>
      <w:r w:rsidRPr="004D4895">
        <w:rPr>
          <w:color w:val="000000"/>
          <w:lang w:val="fr-CH"/>
        </w:rPr>
        <w:t>– par exemple la proximité d’autrui bienveillant, un environnement stable et prévisible, ou une régulation sociale – que le système peut désactiver cette vigilance. L’absence de tels signaux maintient alors l’activation physiologique, favorisant l’installation d’un stress chronique.</w:t>
      </w:r>
    </w:p>
    <w:p w14:paraId="1117A684" w14:textId="500E0411" w:rsidR="004D4895" w:rsidRPr="00A4014C" w:rsidRDefault="00C64382" w:rsidP="00C64382">
      <w:pPr>
        <w:pStyle w:val="Titolo3"/>
        <w:numPr>
          <w:ilvl w:val="0"/>
          <w:numId w:val="0"/>
        </w:numPr>
        <w:rPr>
          <w:b/>
          <w:bCs/>
          <w:lang w:val="fr-CH"/>
        </w:rPr>
      </w:pPr>
      <w:bookmarkStart w:id="35" w:name="_Toc209284502"/>
      <w:r w:rsidRPr="00A4014C">
        <w:rPr>
          <w:b/>
          <w:bCs/>
          <w:lang w:val="fr-CH"/>
        </w:rPr>
        <w:t xml:space="preserve">3.7.2 </w:t>
      </w:r>
      <w:r w:rsidR="004D4895" w:rsidRPr="00A4014C">
        <w:rPr>
          <w:b/>
          <w:bCs/>
          <w:lang w:val="fr-CH"/>
        </w:rPr>
        <w:t>Conséquences physiologiques et psychologiques</w:t>
      </w:r>
      <w:bookmarkEnd w:id="35"/>
    </w:p>
    <w:p w14:paraId="535BCFF2" w14:textId="77777777" w:rsidR="004D4895" w:rsidRPr="004D4895" w:rsidRDefault="004D4895" w:rsidP="004D4895">
      <w:pPr>
        <w:pStyle w:val="NormaleWeb"/>
        <w:spacing w:line="360" w:lineRule="auto"/>
        <w:rPr>
          <w:color w:val="000000"/>
          <w:lang w:val="fr-CH"/>
        </w:rPr>
      </w:pPr>
      <w:r w:rsidRPr="004D4895">
        <w:rPr>
          <w:color w:val="000000"/>
          <w:lang w:val="fr-CH"/>
        </w:rPr>
        <w:t>Ce sentiment d’insécurité non résolu entraîne une activation prolongée du système nerveux autonome, en particulier du</w:t>
      </w:r>
      <w:r w:rsidRPr="004D4895">
        <w:rPr>
          <w:rStyle w:val="apple-converted-space"/>
          <w:rFonts w:eastAsiaTheme="majorEastAsia"/>
          <w:color w:val="000000"/>
          <w:lang w:val="fr-CH"/>
        </w:rPr>
        <w:t> </w:t>
      </w:r>
      <w:r w:rsidRPr="00076BBA">
        <w:rPr>
          <w:rStyle w:val="Enfasigrassetto"/>
          <w:rFonts w:eastAsiaTheme="majorEastAsia"/>
          <w:b w:val="0"/>
          <w:bCs w:val="0"/>
          <w:color w:val="000000"/>
          <w:lang w:val="fr-CH"/>
        </w:rPr>
        <w:t>système sympathique</w:t>
      </w:r>
      <w:r w:rsidRPr="004D4895">
        <w:rPr>
          <w:rStyle w:val="apple-converted-space"/>
          <w:rFonts w:eastAsiaTheme="majorEastAsia"/>
          <w:color w:val="000000"/>
          <w:lang w:val="fr-CH"/>
        </w:rPr>
        <w:t> </w:t>
      </w:r>
      <w:r w:rsidRPr="004D4895">
        <w:rPr>
          <w:color w:val="000000"/>
          <w:lang w:val="fr-CH"/>
        </w:rPr>
        <w:t>(accélération cardiaque, hypervigilance, tension musculaire) ou, dans certains cas, du</w:t>
      </w:r>
      <w:r w:rsidRPr="004D4895">
        <w:rPr>
          <w:rStyle w:val="apple-converted-space"/>
          <w:rFonts w:eastAsiaTheme="majorEastAsia"/>
          <w:color w:val="000000"/>
          <w:lang w:val="fr-CH"/>
        </w:rPr>
        <w:t> </w:t>
      </w:r>
      <w:r w:rsidRPr="00076BBA">
        <w:rPr>
          <w:rStyle w:val="Enfasigrassetto"/>
          <w:rFonts w:eastAsiaTheme="majorEastAsia"/>
          <w:b w:val="0"/>
          <w:bCs w:val="0"/>
          <w:color w:val="000000"/>
          <w:lang w:val="fr-CH"/>
        </w:rPr>
        <w:t>système vagal dorsal</w:t>
      </w:r>
      <w:r w:rsidRPr="004D4895">
        <w:rPr>
          <w:rStyle w:val="apple-converted-space"/>
          <w:rFonts w:eastAsiaTheme="majorEastAsia"/>
          <w:color w:val="000000"/>
          <w:lang w:val="fr-CH"/>
        </w:rPr>
        <w:t> </w:t>
      </w:r>
      <w:r w:rsidRPr="004D4895">
        <w:rPr>
          <w:color w:val="000000"/>
          <w:lang w:val="fr-CH"/>
        </w:rPr>
        <w:t>(réactions d’immobilisation, dissociation). Cette activation chronique, en l’absence de menace réelle, peut générer un état de</w:t>
      </w:r>
      <w:r w:rsidRPr="004D4895">
        <w:rPr>
          <w:rStyle w:val="apple-converted-space"/>
          <w:rFonts w:eastAsiaTheme="majorEastAsia"/>
          <w:color w:val="000000"/>
          <w:lang w:val="fr-CH"/>
        </w:rPr>
        <w:t> </w:t>
      </w:r>
      <w:r w:rsidRPr="00076BBA">
        <w:rPr>
          <w:rStyle w:val="Enfasigrassetto"/>
          <w:rFonts w:eastAsiaTheme="majorEastAsia"/>
          <w:b w:val="0"/>
          <w:bCs w:val="0"/>
          <w:color w:val="000000"/>
          <w:lang w:val="fr-CH"/>
        </w:rPr>
        <w:t>fatigue physiologique</w:t>
      </w:r>
      <w:r w:rsidRPr="004D4895">
        <w:rPr>
          <w:rStyle w:val="apple-converted-space"/>
          <w:rFonts w:eastAsiaTheme="majorEastAsia"/>
          <w:color w:val="000000"/>
          <w:lang w:val="fr-CH"/>
        </w:rPr>
        <w:t> </w:t>
      </w:r>
      <w:r w:rsidRPr="004D4895">
        <w:rPr>
          <w:color w:val="000000"/>
          <w:lang w:val="fr-CH"/>
        </w:rPr>
        <w:t>et contribuer à l’émergence de troubles anxieux, dépressifs ou somatoformes.</w:t>
      </w:r>
    </w:p>
    <w:p w14:paraId="04456763" w14:textId="77777777" w:rsidR="004D4895" w:rsidRPr="004D4895" w:rsidRDefault="004D4895" w:rsidP="004D4895">
      <w:pPr>
        <w:pStyle w:val="NormaleWeb"/>
        <w:spacing w:line="360" w:lineRule="auto"/>
        <w:rPr>
          <w:color w:val="000000"/>
          <w:lang w:val="fr-CH"/>
        </w:rPr>
      </w:pPr>
      <w:r w:rsidRPr="004D4895">
        <w:rPr>
          <w:color w:val="000000"/>
          <w:lang w:val="fr-CH"/>
        </w:rPr>
        <w:t>Sur le plan psychologique, la GUTS éclaire plusieurs phénomènes cliniques :</w:t>
      </w:r>
    </w:p>
    <w:p w14:paraId="759BE6BA" w14:textId="77777777" w:rsidR="004D4895" w:rsidRPr="004D4895" w:rsidRDefault="004D4895" w:rsidP="004D4895">
      <w:pPr>
        <w:pStyle w:val="NormaleWeb"/>
        <w:numPr>
          <w:ilvl w:val="0"/>
          <w:numId w:val="23"/>
        </w:numPr>
        <w:spacing w:line="360" w:lineRule="auto"/>
        <w:rPr>
          <w:color w:val="000000"/>
          <w:lang w:val="fr-CH"/>
        </w:rPr>
      </w:pPr>
      <w:r w:rsidRPr="004D4895">
        <w:rPr>
          <w:color w:val="000000"/>
          <w:lang w:val="fr-CH"/>
        </w:rPr>
        <w:t>La</w:t>
      </w:r>
      <w:r w:rsidRPr="004D4895">
        <w:rPr>
          <w:rStyle w:val="apple-converted-space"/>
          <w:rFonts w:eastAsiaTheme="majorEastAsia"/>
          <w:color w:val="000000"/>
          <w:lang w:val="fr-CH"/>
        </w:rPr>
        <w:t> </w:t>
      </w:r>
      <w:r w:rsidRPr="004D4895">
        <w:rPr>
          <w:rStyle w:val="Enfasigrassetto"/>
          <w:rFonts w:eastAsiaTheme="majorEastAsia"/>
          <w:color w:val="000000"/>
          <w:lang w:val="fr-CH"/>
        </w:rPr>
        <w:t>rumination</w:t>
      </w:r>
      <w:r w:rsidRPr="004D4895">
        <w:rPr>
          <w:color w:val="000000"/>
          <w:lang w:val="fr-CH"/>
        </w:rPr>
        <w:t>, qui entretient un sentiment permanent de danger.</w:t>
      </w:r>
    </w:p>
    <w:p w14:paraId="78EF5C63" w14:textId="77777777" w:rsidR="004D4895" w:rsidRPr="004D4895" w:rsidRDefault="004D4895" w:rsidP="004D4895">
      <w:pPr>
        <w:pStyle w:val="NormaleWeb"/>
        <w:numPr>
          <w:ilvl w:val="0"/>
          <w:numId w:val="23"/>
        </w:numPr>
        <w:spacing w:line="360" w:lineRule="auto"/>
        <w:rPr>
          <w:color w:val="000000"/>
          <w:lang w:val="fr-CH"/>
        </w:rPr>
      </w:pPr>
      <w:r w:rsidRPr="004D4895">
        <w:rPr>
          <w:color w:val="000000"/>
          <w:lang w:val="fr-CH"/>
        </w:rPr>
        <w:t>L’</w:t>
      </w:r>
      <w:r w:rsidRPr="004D4895">
        <w:rPr>
          <w:rStyle w:val="Enfasigrassetto"/>
          <w:rFonts w:eastAsiaTheme="majorEastAsia"/>
          <w:color w:val="000000"/>
          <w:lang w:val="fr-CH"/>
        </w:rPr>
        <w:t>hypervigilance</w:t>
      </w:r>
      <w:r w:rsidRPr="004D4895">
        <w:rPr>
          <w:color w:val="000000"/>
          <w:lang w:val="fr-CH"/>
        </w:rPr>
        <w:t>, caractéristique de l’anxiété généralisée ou du TSPT.</w:t>
      </w:r>
    </w:p>
    <w:p w14:paraId="11B834AF" w14:textId="77777777" w:rsidR="004D4895" w:rsidRPr="004D4895" w:rsidRDefault="004D4895" w:rsidP="004D4895">
      <w:pPr>
        <w:pStyle w:val="NormaleWeb"/>
        <w:numPr>
          <w:ilvl w:val="0"/>
          <w:numId w:val="23"/>
        </w:numPr>
        <w:spacing w:line="360" w:lineRule="auto"/>
        <w:rPr>
          <w:color w:val="000000"/>
          <w:lang w:val="fr-CH"/>
        </w:rPr>
      </w:pPr>
      <w:r w:rsidRPr="004D4895">
        <w:rPr>
          <w:color w:val="000000"/>
          <w:lang w:val="fr-CH"/>
        </w:rPr>
        <w:t>La difficulté à éprouver un état de calme, même dans un contexte objectivement sûr.</w:t>
      </w:r>
    </w:p>
    <w:p w14:paraId="73EFAB2F" w14:textId="77777777" w:rsidR="004D4895" w:rsidRDefault="004D4895" w:rsidP="00076BBA">
      <w:pPr>
        <w:pStyle w:val="Titolo3"/>
        <w:numPr>
          <w:ilvl w:val="0"/>
          <w:numId w:val="0"/>
        </w:numPr>
        <w:rPr>
          <w:lang w:val="fr-CH"/>
        </w:rPr>
      </w:pPr>
    </w:p>
    <w:p w14:paraId="3D4EAFFD" w14:textId="77777777" w:rsidR="00076BBA" w:rsidRDefault="00076BBA" w:rsidP="00076BBA">
      <w:pPr>
        <w:rPr>
          <w:lang w:eastAsia="it-IT"/>
        </w:rPr>
      </w:pPr>
    </w:p>
    <w:p w14:paraId="4ECF0935" w14:textId="77777777" w:rsidR="00076BBA" w:rsidRPr="00076BBA" w:rsidRDefault="00076BBA" w:rsidP="00076BBA">
      <w:pPr>
        <w:rPr>
          <w:lang w:eastAsia="it-IT"/>
        </w:rPr>
      </w:pPr>
    </w:p>
    <w:p w14:paraId="4C8723D5" w14:textId="4DD26FA1" w:rsidR="004D4895" w:rsidRPr="00076BBA" w:rsidRDefault="00076BBA" w:rsidP="00076BBA">
      <w:pPr>
        <w:pStyle w:val="Titolo3"/>
        <w:numPr>
          <w:ilvl w:val="0"/>
          <w:numId w:val="0"/>
        </w:numPr>
        <w:rPr>
          <w:b/>
          <w:bCs/>
          <w:lang w:val="fr-CH"/>
        </w:rPr>
      </w:pPr>
      <w:bookmarkStart w:id="36" w:name="_Toc209284503"/>
      <w:r w:rsidRPr="00076BBA">
        <w:rPr>
          <w:b/>
          <w:bCs/>
          <w:lang w:val="fr-CH"/>
        </w:rPr>
        <w:lastRenderedPageBreak/>
        <w:t xml:space="preserve">3.7.3 </w:t>
      </w:r>
      <w:r w:rsidR="004D4895" w:rsidRPr="00076BBA">
        <w:rPr>
          <w:b/>
          <w:bCs/>
          <w:lang w:val="fr-CH"/>
        </w:rPr>
        <w:t xml:space="preserve">Convergence avec la théorie </w:t>
      </w:r>
      <w:proofErr w:type="spellStart"/>
      <w:r w:rsidR="004D4895" w:rsidRPr="00076BBA">
        <w:rPr>
          <w:b/>
          <w:bCs/>
          <w:lang w:val="fr-CH"/>
        </w:rPr>
        <w:t>polyvagale</w:t>
      </w:r>
      <w:bookmarkEnd w:id="36"/>
      <w:proofErr w:type="spellEnd"/>
    </w:p>
    <w:p w14:paraId="777682A9" w14:textId="77777777" w:rsidR="004D4895" w:rsidRPr="004D4895" w:rsidRDefault="004D4895" w:rsidP="004D4895">
      <w:pPr>
        <w:pStyle w:val="NormaleWeb"/>
        <w:spacing w:line="360" w:lineRule="auto"/>
        <w:rPr>
          <w:color w:val="000000"/>
          <w:lang w:val="fr-CH"/>
        </w:rPr>
      </w:pPr>
      <w:r w:rsidRPr="004D4895">
        <w:rPr>
          <w:color w:val="000000"/>
          <w:lang w:val="fr-CH"/>
        </w:rPr>
        <w:t>La GUTS trouve un écho direct dans la</w:t>
      </w:r>
      <w:r w:rsidRPr="004D4895">
        <w:rPr>
          <w:rStyle w:val="apple-converted-space"/>
          <w:rFonts w:eastAsiaTheme="majorEastAsia"/>
          <w:color w:val="000000"/>
          <w:lang w:val="fr-CH"/>
        </w:rPr>
        <w:t> </w:t>
      </w:r>
      <w:r w:rsidRPr="00076BBA">
        <w:rPr>
          <w:rStyle w:val="Enfasigrassetto"/>
          <w:rFonts w:eastAsiaTheme="majorEastAsia"/>
          <w:b w:val="0"/>
          <w:bCs w:val="0"/>
          <w:color w:val="000000"/>
          <w:lang w:val="fr-CH"/>
        </w:rPr>
        <w:t xml:space="preserve">théorie </w:t>
      </w:r>
      <w:proofErr w:type="spellStart"/>
      <w:r w:rsidRPr="00076BBA">
        <w:rPr>
          <w:rStyle w:val="Enfasigrassetto"/>
          <w:rFonts w:eastAsiaTheme="majorEastAsia"/>
          <w:b w:val="0"/>
          <w:bCs w:val="0"/>
          <w:color w:val="000000"/>
          <w:lang w:val="fr-CH"/>
        </w:rPr>
        <w:t>polyvagale</w:t>
      </w:r>
      <w:proofErr w:type="spellEnd"/>
      <w:r w:rsidRPr="004D4895">
        <w:rPr>
          <w:rStyle w:val="apple-converted-space"/>
          <w:rFonts w:eastAsiaTheme="majorEastAsia"/>
          <w:color w:val="000000"/>
          <w:lang w:val="fr-CH"/>
        </w:rPr>
        <w:t> </w:t>
      </w:r>
      <w:r w:rsidRPr="004D4895">
        <w:rPr>
          <w:color w:val="000000"/>
          <w:lang w:val="fr-CH"/>
        </w:rPr>
        <w:t xml:space="preserve">de </w:t>
      </w:r>
      <w:proofErr w:type="spellStart"/>
      <w:r w:rsidRPr="004D4895">
        <w:rPr>
          <w:color w:val="000000"/>
          <w:lang w:val="fr-CH"/>
        </w:rPr>
        <w:t>Porges</w:t>
      </w:r>
      <w:proofErr w:type="spellEnd"/>
      <w:r w:rsidRPr="004D4895">
        <w:rPr>
          <w:color w:val="000000"/>
          <w:lang w:val="fr-CH"/>
        </w:rPr>
        <w:t xml:space="preserve"> (2011, 2023). Cette dernière montre que l’état de sécurité est soutenu par l’activation du</w:t>
      </w:r>
      <w:r w:rsidRPr="004D4895">
        <w:rPr>
          <w:rStyle w:val="apple-converted-space"/>
          <w:rFonts w:eastAsiaTheme="majorEastAsia"/>
          <w:color w:val="000000"/>
          <w:lang w:val="fr-CH"/>
        </w:rPr>
        <w:t> </w:t>
      </w:r>
      <w:r w:rsidRPr="00076BBA">
        <w:rPr>
          <w:rStyle w:val="Enfasigrassetto"/>
          <w:rFonts w:eastAsiaTheme="majorEastAsia"/>
          <w:b w:val="0"/>
          <w:bCs w:val="0"/>
          <w:color w:val="000000"/>
          <w:lang w:val="fr-CH"/>
        </w:rPr>
        <w:t>système vagal ventral myélinisé</w:t>
      </w:r>
      <w:r w:rsidRPr="004D4895">
        <w:rPr>
          <w:color w:val="000000"/>
          <w:lang w:val="fr-CH"/>
        </w:rPr>
        <w:t>, qui favorise la régulation émotionnelle, la connexion sociale et l’apaisement physiologique. Or, selon la GUTS, l’absence de signaux de sécurité empêche l’accès à ce système. L’organisme demeure alors bloqué dans des états autonomes moins régulés – activation sympathique persistante (combat/fuite) ou inhibition vagale dorsale (immobilisation). Ainsi, l’intégration des deux modèles met en évidence que la</w:t>
      </w:r>
      <w:r w:rsidRPr="004D4895">
        <w:rPr>
          <w:rStyle w:val="apple-converted-space"/>
          <w:rFonts w:eastAsiaTheme="majorEastAsia"/>
          <w:color w:val="000000"/>
          <w:lang w:val="fr-CH"/>
        </w:rPr>
        <w:t> </w:t>
      </w:r>
      <w:r w:rsidRPr="00770B4F">
        <w:rPr>
          <w:rStyle w:val="Enfasigrassetto"/>
          <w:rFonts w:eastAsiaTheme="majorEastAsia"/>
          <w:b w:val="0"/>
          <w:bCs w:val="0"/>
          <w:color w:val="000000"/>
          <w:lang w:val="fr-CH"/>
        </w:rPr>
        <w:t>perception de sécurité</w:t>
      </w:r>
      <w:r w:rsidRPr="004D4895">
        <w:rPr>
          <w:color w:val="000000"/>
          <w:lang w:val="fr-CH"/>
        </w:rPr>
        <w:t>, bien plus que la simple absence de danger, est déterminante pour la régulation du stress.</w:t>
      </w:r>
    </w:p>
    <w:p w14:paraId="187F76E5" w14:textId="77777777" w:rsidR="004D4895" w:rsidRPr="004D4895" w:rsidRDefault="004D4895" w:rsidP="004D4895">
      <w:pPr>
        <w:pStyle w:val="NormaleWeb"/>
        <w:spacing w:line="360" w:lineRule="auto"/>
        <w:rPr>
          <w:color w:val="000000"/>
          <w:lang w:val="fr-CH"/>
        </w:rPr>
      </w:pPr>
      <w:r w:rsidRPr="004D4895">
        <w:rPr>
          <w:color w:val="000000"/>
          <w:lang w:val="fr-CH"/>
        </w:rPr>
        <w:t>Les signaux de sécurité – parfois appelés</w:t>
      </w:r>
      <w:r w:rsidRPr="004D4895">
        <w:rPr>
          <w:rStyle w:val="apple-converted-space"/>
          <w:rFonts w:eastAsiaTheme="majorEastAsia"/>
          <w:color w:val="000000"/>
          <w:lang w:val="fr-CH"/>
        </w:rPr>
        <w:t> </w:t>
      </w:r>
      <w:proofErr w:type="spellStart"/>
      <w:r w:rsidRPr="00770B4F">
        <w:rPr>
          <w:rStyle w:val="Enfasigrassetto"/>
          <w:rFonts w:eastAsiaTheme="majorEastAsia"/>
          <w:b w:val="0"/>
          <w:bCs w:val="0"/>
          <w:color w:val="000000"/>
          <w:lang w:val="fr-CH"/>
        </w:rPr>
        <w:t>cues</w:t>
      </w:r>
      <w:proofErr w:type="spellEnd"/>
      <w:r w:rsidRPr="00770B4F">
        <w:rPr>
          <w:rStyle w:val="Enfasigrassetto"/>
          <w:rFonts w:eastAsiaTheme="majorEastAsia"/>
          <w:b w:val="0"/>
          <w:bCs w:val="0"/>
          <w:color w:val="000000"/>
          <w:lang w:val="fr-CH"/>
        </w:rPr>
        <w:t xml:space="preserve"> of </w:t>
      </w:r>
      <w:proofErr w:type="spellStart"/>
      <w:r w:rsidRPr="00770B4F">
        <w:rPr>
          <w:rStyle w:val="Enfasigrassetto"/>
          <w:rFonts w:eastAsiaTheme="majorEastAsia"/>
          <w:b w:val="0"/>
          <w:bCs w:val="0"/>
          <w:color w:val="000000"/>
          <w:lang w:val="fr-CH"/>
        </w:rPr>
        <w:t>safety</w:t>
      </w:r>
      <w:proofErr w:type="spellEnd"/>
      <w:r w:rsidRPr="004D4895">
        <w:rPr>
          <w:rStyle w:val="apple-converted-space"/>
          <w:rFonts w:eastAsiaTheme="majorEastAsia"/>
          <w:color w:val="000000"/>
          <w:lang w:val="fr-CH"/>
        </w:rPr>
        <w:t> </w:t>
      </w:r>
      <w:r w:rsidRPr="004D4895">
        <w:rPr>
          <w:color w:val="000000"/>
          <w:lang w:val="fr-CH"/>
        </w:rPr>
        <w:t>– incluent :</w:t>
      </w:r>
    </w:p>
    <w:p w14:paraId="6D00FF70" w14:textId="77777777" w:rsidR="004D4895" w:rsidRPr="004D4895" w:rsidRDefault="004D4895" w:rsidP="004D4895">
      <w:pPr>
        <w:pStyle w:val="NormaleWeb"/>
        <w:numPr>
          <w:ilvl w:val="0"/>
          <w:numId w:val="24"/>
        </w:numPr>
        <w:spacing w:line="360" w:lineRule="auto"/>
        <w:rPr>
          <w:color w:val="000000"/>
          <w:lang w:val="fr-CH"/>
        </w:rPr>
      </w:pPr>
      <w:r w:rsidRPr="004D4895">
        <w:rPr>
          <w:color w:val="000000"/>
          <w:lang w:val="fr-CH"/>
        </w:rPr>
        <w:t>La</w:t>
      </w:r>
      <w:r w:rsidRPr="004D4895">
        <w:rPr>
          <w:rStyle w:val="apple-converted-space"/>
          <w:rFonts w:eastAsiaTheme="majorEastAsia"/>
          <w:color w:val="000000"/>
          <w:lang w:val="fr-CH"/>
        </w:rPr>
        <w:t> </w:t>
      </w:r>
      <w:r w:rsidRPr="00770B4F">
        <w:rPr>
          <w:rStyle w:val="Enfasigrassetto"/>
          <w:rFonts w:eastAsiaTheme="majorEastAsia"/>
          <w:b w:val="0"/>
          <w:bCs w:val="0"/>
          <w:color w:val="000000"/>
          <w:lang w:val="fr-CH"/>
        </w:rPr>
        <w:t>présence d’autrui bienveillant</w:t>
      </w:r>
      <w:r w:rsidRPr="004D4895">
        <w:rPr>
          <w:rStyle w:val="apple-converted-space"/>
          <w:rFonts w:eastAsiaTheme="majorEastAsia"/>
          <w:color w:val="000000"/>
          <w:lang w:val="fr-CH"/>
        </w:rPr>
        <w:t> </w:t>
      </w:r>
      <w:r w:rsidRPr="004D4895">
        <w:rPr>
          <w:color w:val="000000"/>
          <w:lang w:val="fr-CH"/>
        </w:rPr>
        <w:t>(regard doux, voix prosodique, posture ouverte).</w:t>
      </w:r>
    </w:p>
    <w:p w14:paraId="5A545A21" w14:textId="77777777" w:rsidR="004D4895" w:rsidRPr="004D4895" w:rsidRDefault="004D4895" w:rsidP="004D4895">
      <w:pPr>
        <w:pStyle w:val="NormaleWeb"/>
        <w:numPr>
          <w:ilvl w:val="0"/>
          <w:numId w:val="24"/>
        </w:numPr>
        <w:spacing w:line="360" w:lineRule="auto"/>
        <w:rPr>
          <w:color w:val="000000"/>
          <w:lang w:val="fr-CH"/>
        </w:rPr>
      </w:pPr>
      <w:r w:rsidRPr="004D4895">
        <w:rPr>
          <w:color w:val="000000"/>
          <w:lang w:val="fr-CH"/>
        </w:rPr>
        <w:t>Des</w:t>
      </w:r>
      <w:r w:rsidRPr="004D4895">
        <w:rPr>
          <w:rStyle w:val="apple-converted-space"/>
          <w:rFonts w:eastAsiaTheme="majorEastAsia"/>
          <w:color w:val="000000"/>
          <w:lang w:val="fr-CH"/>
        </w:rPr>
        <w:t> </w:t>
      </w:r>
      <w:r w:rsidRPr="00770B4F">
        <w:rPr>
          <w:rStyle w:val="Enfasigrassetto"/>
          <w:rFonts w:eastAsiaTheme="majorEastAsia"/>
          <w:b w:val="0"/>
          <w:bCs w:val="0"/>
          <w:color w:val="000000"/>
          <w:lang w:val="fr-CH"/>
        </w:rPr>
        <w:t>environnements stables et prévisibles</w:t>
      </w:r>
      <w:r w:rsidRPr="004D4895">
        <w:rPr>
          <w:rStyle w:val="apple-converted-space"/>
          <w:rFonts w:eastAsiaTheme="majorEastAsia"/>
          <w:color w:val="000000"/>
          <w:lang w:val="fr-CH"/>
        </w:rPr>
        <w:t> </w:t>
      </w:r>
      <w:r w:rsidRPr="004D4895">
        <w:rPr>
          <w:color w:val="000000"/>
          <w:lang w:val="fr-CH"/>
        </w:rPr>
        <w:t>(routines, cadre sécurisant).</w:t>
      </w:r>
    </w:p>
    <w:p w14:paraId="71129A4C" w14:textId="77777777" w:rsidR="004D4895" w:rsidRPr="004D4895" w:rsidRDefault="004D4895" w:rsidP="004D4895">
      <w:pPr>
        <w:pStyle w:val="NormaleWeb"/>
        <w:numPr>
          <w:ilvl w:val="0"/>
          <w:numId w:val="24"/>
        </w:numPr>
        <w:spacing w:line="360" w:lineRule="auto"/>
        <w:rPr>
          <w:color w:val="000000"/>
          <w:lang w:val="fr-CH"/>
        </w:rPr>
      </w:pPr>
      <w:r w:rsidRPr="004D4895">
        <w:rPr>
          <w:color w:val="000000"/>
          <w:lang w:val="fr-CH"/>
        </w:rPr>
        <w:t>Des</w:t>
      </w:r>
      <w:r w:rsidRPr="004D4895">
        <w:rPr>
          <w:rStyle w:val="apple-converted-space"/>
          <w:rFonts w:eastAsiaTheme="majorEastAsia"/>
          <w:color w:val="000000"/>
          <w:lang w:val="fr-CH"/>
        </w:rPr>
        <w:t> </w:t>
      </w:r>
      <w:r w:rsidRPr="00770B4F">
        <w:rPr>
          <w:rStyle w:val="Enfasigrassetto"/>
          <w:rFonts w:eastAsiaTheme="majorEastAsia"/>
          <w:b w:val="0"/>
          <w:bCs w:val="0"/>
          <w:color w:val="000000"/>
          <w:lang w:val="fr-CH"/>
        </w:rPr>
        <w:t>stimulations sensorielles régulatrices</w:t>
      </w:r>
      <w:r w:rsidRPr="004D4895">
        <w:rPr>
          <w:rStyle w:val="apple-converted-space"/>
          <w:rFonts w:eastAsiaTheme="majorEastAsia"/>
          <w:color w:val="000000"/>
          <w:lang w:val="fr-CH"/>
        </w:rPr>
        <w:t> </w:t>
      </w:r>
      <w:r w:rsidRPr="004D4895">
        <w:rPr>
          <w:color w:val="000000"/>
          <w:lang w:val="fr-CH"/>
        </w:rPr>
        <w:t>(rythmes respiratoires, sons harmonieux, contact physique rassurant).</w:t>
      </w:r>
    </w:p>
    <w:p w14:paraId="71B64E8A" w14:textId="77777777" w:rsidR="004D4895" w:rsidRDefault="004D4895" w:rsidP="004D4895">
      <w:pPr>
        <w:pStyle w:val="NormaleWeb"/>
        <w:numPr>
          <w:ilvl w:val="0"/>
          <w:numId w:val="24"/>
        </w:numPr>
        <w:spacing w:line="360" w:lineRule="auto"/>
        <w:rPr>
          <w:color w:val="000000"/>
          <w:lang w:val="fr-CH"/>
        </w:rPr>
      </w:pPr>
      <w:r w:rsidRPr="004D4895">
        <w:rPr>
          <w:color w:val="000000"/>
          <w:lang w:val="fr-CH"/>
        </w:rPr>
        <w:t>La perception d’un</w:t>
      </w:r>
      <w:r w:rsidRPr="004D4895">
        <w:rPr>
          <w:rStyle w:val="apple-converted-space"/>
          <w:rFonts w:eastAsiaTheme="majorEastAsia"/>
          <w:color w:val="000000"/>
          <w:lang w:val="fr-CH"/>
        </w:rPr>
        <w:t> </w:t>
      </w:r>
      <w:r w:rsidRPr="00770B4F">
        <w:rPr>
          <w:rStyle w:val="Enfasigrassetto"/>
          <w:rFonts w:eastAsiaTheme="majorEastAsia"/>
          <w:b w:val="0"/>
          <w:bCs w:val="0"/>
          <w:color w:val="000000"/>
          <w:lang w:val="fr-CH"/>
        </w:rPr>
        <w:t>contrôle suffisant</w:t>
      </w:r>
      <w:r w:rsidRPr="004D4895">
        <w:rPr>
          <w:rStyle w:val="apple-converted-space"/>
          <w:rFonts w:eastAsiaTheme="majorEastAsia"/>
          <w:color w:val="000000"/>
          <w:lang w:val="fr-CH"/>
        </w:rPr>
        <w:t> </w:t>
      </w:r>
      <w:r w:rsidRPr="004D4895">
        <w:rPr>
          <w:color w:val="000000"/>
          <w:lang w:val="fr-CH"/>
        </w:rPr>
        <w:t>sur la situation.</w:t>
      </w:r>
    </w:p>
    <w:p w14:paraId="2E352FB0" w14:textId="77777777" w:rsidR="00770B4F" w:rsidRPr="004D4895" w:rsidRDefault="00770B4F" w:rsidP="00770B4F">
      <w:pPr>
        <w:pStyle w:val="NormaleWeb"/>
        <w:spacing w:line="360" w:lineRule="auto"/>
        <w:ind w:left="720"/>
        <w:rPr>
          <w:color w:val="000000"/>
          <w:lang w:val="fr-CH"/>
        </w:rPr>
      </w:pPr>
    </w:p>
    <w:p w14:paraId="79F00AED" w14:textId="7357ACF9" w:rsidR="004D4895" w:rsidRPr="00770B4F" w:rsidRDefault="00770B4F" w:rsidP="00770B4F">
      <w:pPr>
        <w:pStyle w:val="Titolo3"/>
        <w:numPr>
          <w:ilvl w:val="0"/>
          <w:numId w:val="0"/>
        </w:numPr>
        <w:spacing w:line="360" w:lineRule="auto"/>
        <w:rPr>
          <w:b/>
          <w:bCs/>
          <w:color w:val="000000"/>
          <w:lang w:val="fr-CH"/>
        </w:rPr>
      </w:pPr>
      <w:bookmarkStart w:id="37" w:name="_Toc209284504"/>
      <w:r w:rsidRPr="00770B4F">
        <w:rPr>
          <w:b/>
          <w:bCs/>
          <w:color w:val="000000"/>
          <w:lang w:val="fr-CH"/>
        </w:rPr>
        <w:t xml:space="preserve">3.7.4 </w:t>
      </w:r>
      <w:r w:rsidR="004D4895" w:rsidRPr="00770B4F">
        <w:rPr>
          <w:b/>
          <w:bCs/>
          <w:color w:val="000000"/>
          <w:lang w:val="fr-CH"/>
        </w:rPr>
        <w:t>Développement de la notion de sécurité perçue</w:t>
      </w:r>
      <w:bookmarkEnd w:id="37"/>
    </w:p>
    <w:p w14:paraId="08E01D9D" w14:textId="77777777" w:rsidR="004D4895" w:rsidRPr="004D4895" w:rsidRDefault="004D4895" w:rsidP="004D4895">
      <w:pPr>
        <w:pStyle w:val="NormaleWeb"/>
        <w:spacing w:line="360" w:lineRule="auto"/>
        <w:rPr>
          <w:color w:val="000000"/>
          <w:lang w:val="fr-CH"/>
        </w:rPr>
      </w:pPr>
      <w:r w:rsidRPr="004D4895">
        <w:rPr>
          <w:color w:val="000000"/>
          <w:lang w:val="fr-CH"/>
        </w:rPr>
        <w:t>La</w:t>
      </w:r>
      <w:r w:rsidRPr="004D4895">
        <w:rPr>
          <w:rStyle w:val="apple-converted-space"/>
          <w:rFonts w:eastAsiaTheme="majorEastAsia"/>
          <w:color w:val="000000"/>
          <w:lang w:val="fr-CH"/>
        </w:rPr>
        <w:t> </w:t>
      </w:r>
      <w:r w:rsidRPr="00770B4F">
        <w:rPr>
          <w:rStyle w:val="Enfasigrassetto"/>
          <w:rFonts w:eastAsiaTheme="majorEastAsia"/>
          <w:b w:val="0"/>
          <w:bCs w:val="0"/>
          <w:color w:val="000000"/>
          <w:lang w:val="fr-CH"/>
        </w:rPr>
        <w:t>sécurité perçue</w:t>
      </w:r>
      <w:r w:rsidRPr="004D4895">
        <w:rPr>
          <w:rStyle w:val="apple-converted-space"/>
          <w:rFonts w:eastAsiaTheme="majorEastAsia"/>
          <w:color w:val="000000"/>
          <w:lang w:val="fr-CH"/>
        </w:rPr>
        <w:t> </w:t>
      </w:r>
      <w:r w:rsidRPr="004D4895">
        <w:rPr>
          <w:color w:val="000000"/>
          <w:lang w:val="fr-CH"/>
        </w:rPr>
        <w:t>renvoie à l’expérience subjective qu’a un individu de se sentir protégé, soutenu et à l’abri d’un danger imminent. Contrairement à la</w:t>
      </w:r>
      <w:r w:rsidRPr="004D4895">
        <w:rPr>
          <w:rStyle w:val="apple-converted-space"/>
          <w:rFonts w:eastAsiaTheme="majorEastAsia"/>
          <w:color w:val="000000"/>
          <w:lang w:val="fr-CH"/>
        </w:rPr>
        <w:t> </w:t>
      </w:r>
      <w:r w:rsidRPr="00323ABD">
        <w:rPr>
          <w:rStyle w:val="Enfasigrassetto"/>
          <w:rFonts w:eastAsiaTheme="majorEastAsia"/>
          <w:b w:val="0"/>
          <w:bCs w:val="0"/>
          <w:color w:val="000000"/>
          <w:lang w:val="fr-CH"/>
        </w:rPr>
        <w:t>sécurité objective</w:t>
      </w:r>
      <w:r w:rsidRPr="004D4895">
        <w:rPr>
          <w:color w:val="000000"/>
          <w:lang w:val="fr-CH"/>
        </w:rPr>
        <w:t>, qui dépend de la réalité environnementale (absence de menace physique ou sociale), la sécurité perçue repose sur des processus</w:t>
      </w:r>
      <w:r w:rsidRPr="004D4895">
        <w:rPr>
          <w:rStyle w:val="apple-converted-space"/>
          <w:rFonts w:eastAsiaTheme="majorEastAsia"/>
          <w:color w:val="000000"/>
          <w:lang w:val="fr-CH"/>
        </w:rPr>
        <w:t> </w:t>
      </w:r>
      <w:r w:rsidRPr="00323ABD">
        <w:rPr>
          <w:rStyle w:val="Enfasigrassetto"/>
          <w:rFonts w:eastAsiaTheme="majorEastAsia"/>
          <w:b w:val="0"/>
          <w:bCs w:val="0"/>
          <w:color w:val="000000"/>
          <w:lang w:val="fr-CH"/>
        </w:rPr>
        <w:t>cognitifs, émotionnels et neurobiologiques</w:t>
      </w:r>
      <w:r w:rsidRPr="004D4895">
        <w:rPr>
          <w:color w:val="000000"/>
          <w:lang w:val="fr-CH"/>
        </w:rPr>
        <w:t>. Elle ne découle donc pas uniquement de la situation extérieure, mais de l’évaluation interne que l’organisme fait de celle-ci, influencée par l’histoire personnelle, les expériences relationnelles et la régulation physiologique.</w:t>
      </w:r>
    </w:p>
    <w:p w14:paraId="18DCB8B9" w14:textId="77777777" w:rsidR="004D4895" w:rsidRPr="004D4895" w:rsidRDefault="004D4895" w:rsidP="004D4895">
      <w:pPr>
        <w:pStyle w:val="NormaleWeb"/>
        <w:spacing w:line="360" w:lineRule="auto"/>
        <w:rPr>
          <w:color w:val="000000"/>
          <w:lang w:val="fr-CH"/>
        </w:rPr>
      </w:pPr>
      <w:r w:rsidRPr="004D4895">
        <w:rPr>
          <w:color w:val="000000"/>
          <w:lang w:val="fr-CH"/>
        </w:rPr>
        <w:t xml:space="preserve">En résumé, la GUTS explique pourquoi l’organisme peut rester en état de stress chronique même sans menace immédiate : l’absence de signaux de sécurité suffit à entretenir l’activation physiologique. Cette perspective, en cohérence avec la théorie </w:t>
      </w:r>
      <w:proofErr w:type="spellStart"/>
      <w:r w:rsidRPr="004D4895">
        <w:rPr>
          <w:color w:val="000000"/>
          <w:lang w:val="fr-CH"/>
        </w:rPr>
        <w:t>polyvagale</w:t>
      </w:r>
      <w:proofErr w:type="spellEnd"/>
      <w:r w:rsidRPr="004D4895">
        <w:rPr>
          <w:color w:val="000000"/>
          <w:lang w:val="fr-CH"/>
        </w:rPr>
        <w:t>, replace la</w:t>
      </w:r>
      <w:r w:rsidRPr="004D4895">
        <w:rPr>
          <w:rStyle w:val="apple-converted-space"/>
          <w:rFonts w:eastAsiaTheme="majorEastAsia"/>
          <w:color w:val="000000"/>
          <w:lang w:val="fr-CH"/>
        </w:rPr>
        <w:t> </w:t>
      </w:r>
      <w:r w:rsidRPr="00E971DE">
        <w:rPr>
          <w:rStyle w:val="Enfasigrassetto"/>
          <w:rFonts w:eastAsiaTheme="majorEastAsia"/>
          <w:b w:val="0"/>
          <w:bCs w:val="0"/>
          <w:color w:val="000000"/>
          <w:lang w:val="fr-CH"/>
        </w:rPr>
        <w:t>sécurité perçue</w:t>
      </w:r>
      <w:r w:rsidRPr="004D4895">
        <w:rPr>
          <w:rStyle w:val="apple-converted-space"/>
          <w:rFonts w:eastAsiaTheme="majorEastAsia"/>
          <w:bCs/>
          <w:color w:val="000000"/>
          <w:lang w:val="fr-CH"/>
        </w:rPr>
        <w:t> </w:t>
      </w:r>
      <w:r w:rsidRPr="004D4895">
        <w:rPr>
          <w:color w:val="000000"/>
          <w:lang w:val="fr-CH"/>
        </w:rPr>
        <w:t>au centre de la compréhension et du traitement du stress.</w:t>
      </w:r>
    </w:p>
    <w:p w14:paraId="66A75CE2" w14:textId="77777777" w:rsidR="004D4895" w:rsidRPr="004D4895" w:rsidRDefault="004D4895" w:rsidP="004D4895">
      <w:pPr>
        <w:pStyle w:val="Titolo2"/>
        <w:ind w:firstLine="708"/>
        <w:rPr>
          <w:rFonts w:cs="Arial"/>
          <w:szCs w:val="22"/>
        </w:rPr>
      </w:pPr>
      <w:bookmarkStart w:id="38" w:name="_Toc209284505"/>
      <w:r w:rsidRPr="004D4895">
        <w:rPr>
          <w:rFonts w:cs="Arial"/>
          <w:szCs w:val="22"/>
        </w:rPr>
        <w:lastRenderedPageBreak/>
        <w:t>Dysrégulation</w:t>
      </w:r>
      <w:bookmarkEnd w:id="38"/>
      <w:r w:rsidRPr="004D4895">
        <w:rPr>
          <w:rFonts w:cs="Arial"/>
          <w:szCs w:val="22"/>
        </w:rPr>
        <w:t xml:space="preserve"> </w:t>
      </w:r>
    </w:p>
    <w:p w14:paraId="3DA33579" w14:textId="77777777" w:rsidR="004D4895" w:rsidRPr="004D4895" w:rsidRDefault="004D4895" w:rsidP="004D4895">
      <w:pPr>
        <w:pStyle w:val="NormaleWeb"/>
        <w:spacing w:line="360" w:lineRule="auto"/>
        <w:rPr>
          <w:color w:val="000000"/>
          <w:lang w:val="fr-CH"/>
        </w:rPr>
      </w:pPr>
      <w:r w:rsidRPr="004D4895">
        <w:rPr>
          <w:color w:val="000000"/>
          <w:lang w:val="fr-CH"/>
        </w:rPr>
        <w:t>La</w:t>
      </w:r>
      <w:r w:rsidRPr="004D4895">
        <w:rPr>
          <w:rStyle w:val="apple-converted-space"/>
          <w:rFonts w:eastAsiaTheme="majorEastAsia"/>
          <w:color w:val="000000"/>
          <w:lang w:val="fr-CH"/>
        </w:rPr>
        <w:t> </w:t>
      </w:r>
      <w:r w:rsidRPr="004D4895">
        <w:rPr>
          <w:rStyle w:val="Enfasigrassetto"/>
          <w:rFonts w:eastAsiaTheme="majorEastAsia"/>
          <w:color w:val="000000"/>
          <w:lang w:val="fr-CH"/>
        </w:rPr>
        <w:t>dysrégulation</w:t>
      </w:r>
      <w:r w:rsidRPr="004D4895">
        <w:rPr>
          <w:rStyle w:val="apple-converted-space"/>
          <w:rFonts w:eastAsiaTheme="majorEastAsia"/>
          <w:color w:val="000000"/>
          <w:lang w:val="fr-CH"/>
        </w:rPr>
        <w:t> </w:t>
      </w:r>
      <w:r w:rsidRPr="004D4895">
        <w:rPr>
          <w:color w:val="000000"/>
          <w:lang w:val="fr-CH"/>
        </w:rPr>
        <w:t xml:space="preserve">se définit comme la difficulté ou l’incapacité à moduler de manière flexible et appropriée ses émotions, ses comportements et ses processus attentionnels. </w:t>
      </w:r>
    </w:p>
    <w:p w14:paraId="394747F6" w14:textId="77777777" w:rsidR="004D4895" w:rsidRPr="004D4895" w:rsidRDefault="004D4895" w:rsidP="004D4895">
      <w:pPr>
        <w:pStyle w:val="NormaleWeb"/>
        <w:spacing w:line="360" w:lineRule="auto"/>
        <w:rPr>
          <w:color w:val="000000"/>
          <w:lang w:val="fr-CH"/>
        </w:rPr>
      </w:pPr>
      <w:r w:rsidRPr="004D4895">
        <w:rPr>
          <w:color w:val="000000"/>
          <w:lang w:val="fr-CH"/>
        </w:rPr>
        <w:t>Chez l’enfant et l’adolescent, ce phénomène est particulièrement fréquent car le cerveau, notamment les régions impliquées dans la régulation émotionnelle, n’a pas encore atteint sa maturité.</w:t>
      </w:r>
    </w:p>
    <w:p w14:paraId="7EA07C82" w14:textId="77777777" w:rsidR="004D4895" w:rsidRPr="004D4895" w:rsidRDefault="004D4895" w:rsidP="004D4895">
      <w:pPr>
        <w:pStyle w:val="Titolo4"/>
        <w:rPr>
          <w:rFonts w:cs="Arial"/>
          <w:color w:val="000000"/>
          <w:lang w:val="fr-CH"/>
        </w:rPr>
      </w:pPr>
      <w:r w:rsidRPr="004D4895">
        <w:rPr>
          <w:rFonts w:cs="Arial"/>
          <w:color w:val="000000"/>
          <w:lang w:val="fr-CH"/>
        </w:rPr>
        <w:t>a. Bases neurodéveloppementales</w:t>
      </w:r>
    </w:p>
    <w:p w14:paraId="6DD586C1" w14:textId="77777777" w:rsidR="004D4895" w:rsidRPr="004D4895" w:rsidRDefault="004D4895" w:rsidP="004D4895">
      <w:pPr>
        <w:pStyle w:val="NormaleWeb"/>
        <w:spacing w:line="360" w:lineRule="auto"/>
        <w:rPr>
          <w:color w:val="000000"/>
          <w:lang w:val="fr-CH"/>
        </w:rPr>
      </w:pPr>
      <w:r w:rsidRPr="004D4895">
        <w:rPr>
          <w:color w:val="000000"/>
          <w:lang w:val="fr-CH"/>
        </w:rPr>
        <w:t>Le cerveau de l’élève est en cours de maturation :</w:t>
      </w:r>
    </w:p>
    <w:p w14:paraId="339F79F3" w14:textId="77777777" w:rsidR="004D4895" w:rsidRPr="004D4895" w:rsidRDefault="004D4895" w:rsidP="004D4895">
      <w:pPr>
        <w:pStyle w:val="NormaleWeb"/>
        <w:numPr>
          <w:ilvl w:val="0"/>
          <w:numId w:val="31"/>
        </w:numPr>
        <w:spacing w:line="360" w:lineRule="auto"/>
        <w:rPr>
          <w:color w:val="000000"/>
          <w:lang w:val="fr-CH"/>
        </w:rPr>
      </w:pPr>
      <w:r w:rsidRPr="004D4895">
        <w:rPr>
          <w:color w:val="000000"/>
          <w:lang w:val="fr-CH"/>
        </w:rPr>
        <w:t>Le</w:t>
      </w:r>
      <w:r w:rsidRPr="004D4895">
        <w:rPr>
          <w:rStyle w:val="apple-converted-space"/>
          <w:rFonts w:eastAsiaTheme="majorEastAsia"/>
          <w:color w:val="000000"/>
          <w:lang w:val="fr-CH"/>
        </w:rPr>
        <w:t> </w:t>
      </w:r>
      <w:r w:rsidRPr="00F45C1E">
        <w:rPr>
          <w:rStyle w:val="Enfasigrassetto"/>
          <w:rFonts w:eastAsiaTheme="majorEastAsia"/>
          <w:b w:val="0"/>
          <w:bCs w:val="0"/>
          <w:color w:val="000000"/>
          <w:lang w:val="fr-CH"/>
        </w:rPr>
        <w:t>cortex préfrontal</w:t>
      </w:r>
      <w:r w:rsidRPr="004D4895">
        <w:rPr>
          <w:color w:val="000000"/>
          <w:lang w:val="fr-CH"/>
        </w:rPr>
        <w:t>, siège des fonctions exécutives (planification, inhibition, flexibilité cognitive), n’atteint sa pleine maturité qu’à l’âge adulte (vers 25 ans).</w:t>
      </w:r>
    </w:p>
    <w:p w14:paraId="08161F0C" w14:textId="790D0F7B" w:rsidR="004D4895" w:rsidRPr="004D4895" w:rsidRDefault="004D4895" w:rsidP="004D4895">
      <w:pPr>
        <w:pStyle w:val="NormaleWeb"/>
        <w:numPr>
          <w:ilvl w:val="0"/>
          <w:numId w:val="31"/>
        </w:numPr>
        <w:spacing w:line="360" w:lineRule="auto"/>
        <w:rPr>
          <w:color w:val="000000"/>
          <w:lang w:val="fr-CH"/>
        </w:rPr>
      </w:pPr>
      <w:r w:rsidRPr="004D4895">
        <w:rPr>
          <w:color w:val="000000"/>
          <w:lang w:val="fr-CH"/>
        </w:rPr>
        <w:t xml:space="preserve">Les structures limbiques (comme </w:t>
      </w:r>
      <w:r w:rsidR="00F45C1E">
        <w:rPr>
          <w:color w:val="000000"/>
          <w:lang w:val="fr-CH"/>
        </w:rPr>
        <w:t>l’</w:t>
      </w:r>
      <w:r w:rsidRPr="00F45C1E">
        <w:rPr>
          <w:rStyle w:val="Enfasigrassetto"/>
          <w:rFonts w:eastAsiaTheme="majorEastAsia"/>
          <w:b w:val="0"/>
          <w:bCs w:val="0"/>
          <w:color w:val="000000"/>
          <w:lang w:val="fr-CH"/>
        </w:rPr>
        <w:t>amygdale</w:t>
      </w:r>
      <w:r w:rsidRPr="004D4895">
        <w:rPr>
          <w:color w:val="000000"/>
          <w:lang w:val="fr-CH"/>
        </w:rPr>
        <w:t>), impliquées dans la détection de la menace et la réactivité émotionnelle, sont fonctionnelles très tôt et souvent hyperactives.</w:t>
      </w:r>
    </w:p>
    <w:p w14:paraId="53B1B293" w14:textId="77777777" w:rsidR="004D4895" w:rsidRPr="004D4895" w:rsidRDefault="004D4895" w:rsidP="004D4895">
      <w:pPr>
        <w:pStyle w:val="NormaleWeb"/>
        <w:numPr>
          <w:ilvl w:val="0"/>
          <w:numId w:val="31"/>
        </w:numPr>
        <w:spacing w:line="360" w:lineRule="auto"/>
        <w:rPr>
          <w:color w:val="000000"/>
          <w:lang w:val="fr-CH"/>
        </w:rPr>
      </w:pPr>
      <w:r w:rsidRPr="004D4895">
        <w:rPr>
          <w:color w:val="000000"/>
          <w:lang w:val="fr-CH"/>
        </w:rPr>
        <w:t>Ce décalage maturatif entraîne une tendance à réagir de façon rapide et intense aux stimuli émotionnels, sans toujours disposer des ressources nécessaires pour revenir à un état d’équilibre.</w:t>
      </w:r>
    </w:p>
    <w:p w14:paraId="631C997A" w14:textId="77777777" w:rsidR="004D4895" w:rsidRPr="004D4895" w:rsidRDefault="004D4895" w:rsidP="004D4895">
      <w:pPr>
        <w:pStyle w:val="NormaleWeb"/>
        <w:spacing w:line="360" w:lineRule="auto"/>
        <w:rPr>
          <w:color w:val="000000"/>
          <w:lang w:val="fr-CH"/>
        </w:rPr>
      </w:pPr>
      <w:r w:rsidRPr="004D4895">
        <w:rPr>
          <w:color w:val="000000"/>
          <w:lang w:val="fr-CH"/>
        </w:rPr>
        <w:t>Ainsi, de nombreux comportements de dysrégulation observés en contexte scolaire s’expliquent par ce</w:t>
      </w:r>
      <w:r w:rsidRPr="004D4895">
        <w:rPr>
          <w:rStyle w:val="apple-converted-space"/>
          <w:rFonts w:eastAsiaTheme="majorEastAsia"/>
          <w:color w:val="000000"/>
          <w:lang w:val="fr-CH"/>
        </w:rPr>
        <w:t> </w:t>
      </w:r>
      <w:r w:rsidRPr="00F45C1E">
        <w:rPr>
          <w:rStyle w:val="Enfasigrassetto"/>
          <w:rFonts w:eastAsiaTheme="majorEastAsia"/>
          <w:b w:val="0"/>
          <w:bCs w:val="0"/>
          <w:color w:val="000000"/>
          <w:lang w:val="fr-CH"/>
        </w:rPr>
        <w:t>décalage entre systèmes émotionnels et systèmes de contrôle</w:t>
      </w:r>
      <w:r w:rsidRPr="004D4895">
        <w:rPr>
          <w:color w:val="000000"/>
          <w:lang w:val="fr-CH"/>
        </w:rPr>
        <w:t>.</w:t>
      </w:r>
    </w:p>
    <w:p w14:paraId="5B38C29F" w14:textId="77777777" w:rsidR="004D4895" w:rsidRPr="004D4895" w:rsidRDefault="004D4895" w:rsidP="004D4895">
      <w:pPr>
        <w:pStyle w:val="Titolo4"/>
        <w:rPr>
          <w:rFonts w:cs="Arial"/>
          <w:color w:val="000000"/>
          <w:lang w:val="fr-CH"/>
        </w:rPr>
      </w:pPr>
      <w:r w:rsidRPr="004D4895">
        <w:rPr>
          <w:rFonts w:cs="Arial"/>
          <w:color w:val="000000"/>
          <w:lang w:val="fr-CH"/>
        </w:rPr>
        <w:t>b. Manifestations de la dysrégulation en contexte scolaire</w:t>
      </w:r>
    </w:p>
    <w:p w14:paraId="2B8F3DC8" w14:textId="77777777" w:rsidR="004D4895" w:rsidRPr="004D4895" w:rsidRDefault="004D4895" w:rsidP="004D4895">
      <w:pPr>
        <w:pStyle w:val="NormaleWeb"/>
        <w:spacing w:line="360" w:lineRule="auto"/>
        <w:rPr>
          <w:color w:val="000000"/>
          <w:lang w:val="fr-CH"/>
        </w:rPr>
      </w:pPr>
      <w:r w:rsidRPr="004D4895">
        <w:rPr>
          <w:color w:val="000000"/>
          <w:lang w:val="fr-CH"/>
        </w:rPr>
        <w:t xml:space="preserve">La dysrégulation peut se manifester sous diverses formes, parfois visibles, parfois plus subtiles </w:t>
      </w:r>
    </w:p>
    <w:p w14:paraId="3141EA57" w14:textId="77777777" w:rsidR="004D4895" w:rsidRPr="004D4895" w:rsidRDefault="004D4895" w:rsidP="004D4895">
      <w:pPr>
        <w:pStyle w:val="NormaleWeb"/>
        <w:numPr>
          <w:ilvl w:val="0"/>
          <w:numId w:val="32"/>
        </w:numPr>
        <w:spacing w:line="360" w:lineRule="auto"/>
        <w:rPr>
          <w:color w:val="000000"/>
          <w:lang w:val="fr-CH"/>
        </w:rPr>
      </w:pPr>
      <w:r w:rsidRPr="004D4895">
        <w:rPr>
          <w:rStyle w:val="Enfasigrassetto"/>
          <w:rFonts w:eastAsiaTheme="majorEastAsia"/>
          <w:color w:val="000000"/>
          <w:lang w:val="fr-CH"/>
        </w:rPr>
        <w:t>Au niveau émotionnel</w:t>
      </w:r>
      <w:r w:rsidRPr="004D4895">
        <w:rPr>
          <w:rStyle w:val="apple-converted-space"/>
          <w:rFonts w:eastAsiaTheme="majorEastAsia"/>
          <w:color w:val="000000"/>
          <w:lang w:val="fr-CH"/>
        </w:rPr>
        <w:t> </w:t>
      </w:r>
      <w:r w:rsidRPr="004D4895">
        <w:rPr>
          <w:color w:val="000000"/>
          <w:lang w:val="fr-CH"/>
        </w:rPr>
        <w:t>: colères explosives, pleurs soudains, anxiété marquée, hypersensibilité à la frustration.</w:t>
      </w:r>
    </w:p>
    <w:p w14:paraId="48C7C66D" w14:textId="77777777" w:rsidR="004D4895" w:rsidRPr="004D4895" w:rsidRDefault="004D4895" w:rsidP="004D4895">
      <w:pPr>
        <w:pStyle w:val="NormaleWeb"/>
        <w:numPr>
          <w:ilvl w:val="0"/>
          <w:numId w:val="32"/>
        </w:numPr>
        <w:spacing w:line="360" w:lineRule="auto"/>
        <w:rPr>
          <w:color w:val="000000"/>
          <w:lang w:val="fr-CH"/>
        </w:rPr>
      </w:pPr>
      <w:r w:rsidRPr="004D4895">
        <w:rPr>
          <w:rStyle w:val="Enfasigrassetto"/>
          <w:rFonts w:eastAsiaTheme="majorEastAsia"/>
          <w:color w:val="000000"/>
          <w:lang w:val="fr-CH"/>
        </w:rPr>
        <w:t>Au niveau comportemental</w:t>
      </w:r>
      <w:r w:rsidRPr="004D4895">
        <w:rPr>
          <w:rStyle w:val="apple-converted-space"/>
          <w:rFonts w:eastAsiaTheme="majorEastAsia"/>
          <w:color w:val="000000"/>
          <w:lang w:val="fr-CH"/>
        </w:rPr>
        <w:t> </w:t>
      </w:r>
      <w:r w:rsidRPr="004D4895">
        <w:rPr>
          <w:color w:val="000000"/>
          <w:lang w:val="fr-CH"/>
        </w:rPr>
        <w:t>: agitation motrice, impulsivité, opposition, comportements agressifs ou de retrait.</w:t>
      </w:r>
    </w:p>
    <w:p w14:paraId="33140DA1" w14:textId="77777777" w:rsidR="004D4895" w:rsidRPr="004D4895" w:rsidRDefault="004D4895" w:rsidP="004D4895">
      <w:pPr>
        <w:pStyle w:val="NormaleWeb"/>
        <w:numPr>
          <w:ilvl w:val="0"/>
          <w:numId w:val="32"/>
        </w:numPr>
        <w:spacing w:line="360" w:lineRule="auto"/>
        <w:rPr>
          <w:color w:val="000000"/>
          <w:lang w:val="fr-CH"/>
        </w:rPr>
      </w:pPr>
      <w:r w:rsidRPr="004D4895">
        <w:rPr>
          <w:rStyle w:val="Enfasigrassetto"/>
          <w:rFonts w:eastAsiaTheme="majorEastAsia"/>
          <w:color w:val="000000"/>
          <w:lang w:val="fr-CH"/>
        </w:rPr>
        <w:t>Au niveau attentionnel et cognitif</w:t>
      </w:r>
      <w:r w:rsidRPr="004D4895">
        <w:rPr>
          <w:rStyle w:val="apple-converted-space"/>
          <w:rFonts w:eastAsiaTheme="majorEastAsia"/>
          <w:color w:val="000000"/>
          <w:lang w:val="fr-CH"/>
        </w:rPr>
        <w:t> </w:t>
      </w:r>
      <w:r w:rsidRPr="004D4895">
        <w:rPr>
          <w:color w:val="000000"/>
          <w:lang w:val="fr-CH"/>
        </w:rPr>
        <w:t>: difficultés de concentration, distractibilité, incapacité à persister dans une tâche, baisse du rendement scolaire.</w:t>
      </w:r>
    </w:p>
    <w:p w14:paraId="235B9EA6" w14:textId="77777777" w:rsidR="004D4895" w:rsidRPr="004D4895" w:rsidRDefault="004D4895" w:rsidP="004D4895">
      <w:pPr>
        <w:pStyle w:val="NormaleWeb"/>
        <w:spacing w:line="360" w:lineRule="auto"/>
        <w:rPr>
          <w:color w:val="000000"/>
          <w:lang w:val="fr-CH"/>
        </w:rPr>
      </w:pPr>
      <w:r w:rsidRPr="004D4895">
        <w:rPr>
          <w:color w:val="000000"/>
          <w:lang w:val="fr-CH"/>
        </w:rPr>
        <w:t>Ces manifestations ne traduisent pas un manque de volonté ou une mauvaise éducation, mais plutôt un</w:t>
      </w:r>
      <w:r w:rsidRPr="004D4895">
        <w:rPr>
          <w:rStyle w:val="apple-converted-space"/>
          <w:rFonts w:eastAsiaTheme="majorEastAsia"/>
          <w:color w:val="000000"/>
          <w:lang w:val="fr-CH"/>
        </w:rPr>
        <w:t> </w:t>
      </w:r>
      <w:r w:rsidRPr="00812F1D">
        <w:rPr>
          <w:rStyle w:val="Enfasigrassetto"/>
          <w:rFonts w:eastAsiaTheme="majorEastAsia"/>
          <w:b w:val="0"/>
          <w:bCs w:val="0"/>
          <w:color w:val="000000"/>
          <w:lang w:val="fr-CH"/>
        </w:rPr>
        <w:t>défaut temporaire de régulation neurophysiologique</w:t>
      </w:r>
      <w:r w:rsidRPr="004D4895">
        <w:rPr>
          <w:color w:val="000000"/>
          <w:lang w:val="fr-CH"/>
        </w:rPr>
        <w:t>.</w:t>
      </w:r>
    </w:p>
    <w:p w14:paraId="0CE212E3" w14:textId="77777777" w:rsidR="004D4895" w:rsidRPr="004D4895" w:rsidRDefault="004D4895" w:rsidP="004D4895">
      <w:pPr>
        <w:pStyle w:val="Titolo4"/>
        <w:rPr>
          <w:rFonts w:cs="Arial"/>
          <w:color w:val="000000"/>
          <w:lang w:val="fr-CH"/>
        </w:rPr>
      </w:pPr>
      <w:r w:rsidRPr="004D4895">
        <w:rPr>
          <w:rFonts w:cs="Arial"/>
          <w:color w:val="000000"/>
          <w:lang w:val="fr-CH"/>
        </w:rPr>
        <w:lastRenderedPageBreak/>
        <w:t>c. Dysrégulation et continuum des difficultés de comportement</w:t>
      </w:r>
    </w:p>
    <w:p w14:paraId="57FB3401" w14:textId="77777777" w:rsidR="004D4895" w:rsidRPr="004D4895" w:rsidRDefault="004D4895" w:rsidP="004D4895">
      <w:pPr>
        <w:pStyle w:val="NormaleWeb"/>
        <w:spacing w:line="360" w:lineRule="auto"/>
        <w:rPr>
          <w:color w:val="000000"/>
        </w:rPr>
      </w:pPr>
      <w:r w:rsidRPr="004D4895">
        <w:rPr>
          <w:color w:val="000000"/>
          <w:lang w:val="fr-CH"/>
        </w:rPr>
        <w:t xml:space="preserve">Nancy Gaudreau (2012) propose un modèle en continuum des difficultés de comportement, allant de manifestations légères et transitoires à des problématiques plus persistantes et sévères. </w:t>
      </w:r>
      <w:r w:rsidRPr="004D4895">
        <w:rPr>
          <w:color w:val="000000"/>
        </w:rPr>
        <w:t>L’élève en état de dysrégulation s’inscrit sur ce continuum :</w:t>
      </w:r>
    </w:p>
    <w:p w14:paraId="5B06E447" w14:textId="77777777" w:rsidR="004D4895" w:rsidRPr="004D4895" w:rsidRDefault="004D4895" w:rsidP="004D4895">
      <w:pPr>
        <w:pStyle w:val="NormaleWeb"/>
        <w:numPr>
          <w:ilvl w:val="0"/>
          <w:numId w:val="33"/>
        </w:numPr>
        <w:spacing w:line="360" w:lineRule="auto"/>
        <w:rPr>
          <w:color w:val="000000"/>
          <w:lang w:val="fr-CH"/>
        </w:rPr>
      </w:pPr>
      <w:r w:rsidRPr="004D4895">
        <w:rPr>
          <w:rStyle w:val="Enfasigrassetto"/>
          <w:rFonts w:eastAsiaTheme="majorEastAsia"/>
          <w:color w:val="000000"/>
          <w:lang w:val="fr-CH"/>
        </w:rPr>
        <w:t>Niveau léger</w:t>
      </w:r>
      <w:r w:rsidRPr="004D4895">
        <w:rPr>
          <w:rStyle w:val="apple-converted-space"/>
          <w:rFonts w:eastAsiaTheme="majorEastAsia"/>
          <w:color w:val="000000"/>
          <w:lang w:val="fr-CH"/>
        </w:rPr>
        <w:t> </w:t>
      </w:r>
      <w:r w:rsidRPr="004D4895">
        <w:rPr>
          <w:color w:val="000000"/>
          <w:lang w:val="fr-CH"/>
        </w:rPr>
        <w:t>: difficultés occasionnelles de gestion des émotions ou de l’attention, souvent liées à des facteurs contextuels (fatigue, conflits).</w:t>
      </w:r>
    </w:p>
    <w:p w14:paraId="3270506F" w14:textId="77777777" w:rsidR="004D4895" w:rsidRPr="004D4895" w:rsidRDefault="004D4895" w:rsidP="004D4895">
      <w:pPr>
        <w:pStyle w:val="NormaleWeb"/>
        <w:numPr>
          <w:ilvl w:val="0"/>
          <w:numId w:val="33"/>
        </w:numPr>
        <w:spacing w:line="360" w:lineRule="auto"/>
        <w:rPr>
          <w:color w:val="000000"/>
          <w:lang w:val="fr-CH"/>
        </w:rPr>
      </w:pPr>
      <w:r w:rsidRPr="004D4895">
        <w:rPr>
          <w:rStyle w:val="Enfasigrassetto"/>
          <w:rFonts w:eastAsiaTheme="majorEastAsia"/>
          <w:color w:val="000000"/>
          <w:lang w:val="fr-CH"/>
        </w:rPr>
        <w:t>Niveau modéré</w:t>
      </w:r>
      <w:r w:rsidRPr="004D4895">
        <w:rPr>
          <w:rStyle w:val="apple-converted-space"/>
          <w:rFonts w:eastAsiaTheme="majorEastAsia"/>
          <w:color w:val="000000"/>
          <w:lang w:val="fr-CH"/>
        </w:rPr>
        <w:t> </w:t>
      </w:r>
      <w:r w:rsidRPr="004D4895">
        <w:rPr>
          <w:color w:val="000000"/>
          <w:lang w:val="fr-CH"/>
        </w:rPr>
        <w:t>: réactions fréquentes et disproportionnées qui interfèrent avec la vie scolaire et sociale.</w:t>
      </w:r>
    </w:p>
    <w:p w14:paraId="19CA8798" w14:textId="77777777" w:rsidR="004D4895" w:rsidRPr="004D4895" w:rsidRDefault="004D4895" w:rsidP="004D4895">
      <w:pPr>
        <w:pStyle w:val="NormaleWeb"/>
        <w:numPr>
          <w:ilvl w:val="0"/>
          <w:numId w:val="33"/>
        </w:numPr>
        <w:spacing w:line="360" w:lineRule="auto"/>
        <w:rPr>
          <w:color w:val="000000"/>
          <w:lang w:val="fr-CH"/>
        </w:rPr>
      </w:pPr>
      <w:r w:rsidRPr="004D4895">
        <w:rPr>
          <w:rStyle w:val="Enfasigrassetto"/>
          <w:rFonts w:eastAsiaTheme="majorEastAsia"/>
          <w:color w:val="000000"/>
          <w:lang w:val="fr-CH"/>
        </w:rPr>
        <w:t>Niveau sévère</w:t>
      </w:r>
      <w:r w:rsidRPr="004D4895">
        <w:rPr>
          <w:rStyle w:val="apple-converted-space"/>
          <w:rFonts w:eastAsiaTheme="majorEastAsia"/>
          <w:color w:val="000000"/>
          <w:lang w:val="fr-CH"/>
        </w:rPr>
        <w:t> </w:t>
      </w:r>
      <w:r w:rsidRPr="004D4895">
        <w:rPr>
          <w:color w:val="000000"/>
          <w:lang w:val="fr-CH"/>
        </w:rPr>
        <w:t>: troubles de comportement chroniques et envahissants, souvent associés à des diagnostics cliniques (TDAH, trouble oppositionnel avec provocation, troubles anxieux ou dépressifs).</w:t>
      </w:r>
    </w:p>
    <w:p w14:paraId="09C0A0D2" w14:textId="77777777" w:rsidR="004D4895" w:rsidRPr="004D4895" w:rsidRDefault="004D4895" w:rsidP="004D4895">
      <w:pPr>
        <w:pStyle w:val="NormaleWeb"/>
        <w:spacing w:line="360" w:lineRule="auto"/>
        <w:rPr>
          <w:color w:val="000000"/>
          <w:lang w:val="fr-CH"/>
        </w:rPr>
      </w:pPr>
      <w:r w:rsidRPr="004D4895">
        <w:rPr>
          <w:color w:val="000000"/>
          <w:lang w:val="fr-CH"/>
        </w:rPr>
        <w:t>Cette perspective met en évidence que la dysrégulation n’est pas une étiquette figée mais un</w:t>
      </w:r>
      <w:r w:rsidRPr="004D4895">
        <w:rPr>
          <w:rStyle w:val="apple-converted-space"/>
          <w:rFonts w:eastAsiaTheme="majorEastAsia"/>
          <w:color w:val="000000"/>
          <w:lang w:val="fr-CH"/>
        </w:rPr>
        <w:t> </w:t>
      </w:r>
      <w:r w:rsidRPr="00820B07">
        <w:rPr>
          <w:rStyle w:val="Enfasigrassetto"/>
          <w:rFonts w:eastAsiaTheme="majorEastAsia"/>
          <w:b w:val="0"/>
          <w:bCs w:val="0"/>
          <w:color w:val="000000"/>
          <w:lang w:val="fr-CH"/>
        </w:rPr>
        <w:t>phénomène dynamique</w:t>
      </w:r>
      <w:r w:rsidRPr="004D4895">
        <w:rPr>
          <w:color w:val="000000"/>
          <w:lang w:val="fr-CH"/>
        </w:rPr>
        <w:t>, modulé par l’environnement, les ressources individuelles et les expériences relationnelles.</w:t>
      </w:r>
    </w:p>
    <w:p w14:paraId="3DE66085" w14:textId="77777777" w:rsidR="004D4895" w:rsidRPr="004D4895" w:rsidRDefault="004D4895" w:rsidP="004D4895">
      <w:pPr>
        <w:pStyle w:val="Titolo4"/>
        <w:rPr>
          <w:rFonts w:cs="Arial"/>
          <w:color w:val="000000"/>
          <w:lang w:val="fr-CH"/>
        </w:rPr>
      </w:pPr>
      <w:r w:rsidRPr="004D4895">
        <w:rPr>
          <w:rFonts w:cs="Arial"/>
          <w:color w:val="000000"/>
          <w:lang w:val="fr-CH"/>
        </w:rPr>
        <w:t>d. Facteurs de vulnérabilité et de protection</w:t>
      </w:r>
    </w:p>
    <w:p w14:paraId="4A11AC0D" w14:textId="77777777" w:rsidR="004D4895" w:rsidRPr="004D4895" w:rsidRDefault="004D4895" w:rsidP="004D4895">
      <w:pPr>
        <w:pStyle w:val="NormaleWeb"/>
        <w:spacing w:line="360" w:lineRule="auto"/>
        <w:rPr>
          <w:color w:val="000000"/>
          <w:lang w:val="fr-CH"/>
        </w:rPr>
      </w:pPr>
      <w:r w:rsidRPr="004D4895">
        <w:rPr>
          <w:color w:val="000000"/>
          <w:lang w:val="fr-CH"/>
        </w:rPr>
        <w:t>La fréquence et l’intensité de la dysrégulation dépendent de plusieurs facteurs :</w:t>
      </w:r>
    </w:p>
    <w:p w14:paraId="2302517B" w14:textId="77777777" w:rsidR="004D4895" w:rsidRPr="004D4895" w:rsidRDefault="004D4895" w:rsidP="004D4895">
      <w:pPr>
        <w:pStyle w:val="NormaleWeb"/>
        <w:numPr>
          <w:ilvl w:val="0"/>
          <w:numId w:val="34"/>
        </w:numPr>
        <w:spacing w:line="360" w:lineRule="auto"/>
        <w:rPr>
          <w:color w:val="000000"/>
        </w:rPr>
      </w:pPr>
      <w:r w:rsidRPr="004D4895">
        <w:rPr>
          <w:rStyle w:val="Enfasigrassetto"/>
          <w:rFonts w:eastAsiaTheme="majorEastAsia"/>
          <w:color w:val="000000"/>
          <w:lang w:val="fr-CH"/>
        </w:rPr>
        <w:t>Vulnérabilités individuelles</w:t>
      </w:r>
      <w:r w:rsidRPr="004D4895">
        <w:rPr>
          <w:rStyle w:val="apple-converted-space"/>
          <w:rFonts w:eastAsiaTheme="majorEastAsia"/>
          <w:color w:val="000000"/>
          <w:lang w:val="fr-CH"/>
        </w:rPr>
        <w:t> </w:t>
      </w:r>
      <w:r w:rsidRPr="004D4895">
        <w:rPr>
          <w:color w:val="000000"/>
          <w:lang w:val="fr-CH"/>
        </w:rPr>
        <w:t xml:space="preserve">: tempérament réactif, antécédents de traumatismes, conditions neurodéveloppementales (ex. </w:t>
      </w:r>
      <w:r w:rsidRPr="004D4895">
        <w:rPr>
          <w:color w:val="000000"/>
        </w:rPr>
        <w:t>TDAH, TSA).</w:t>
      </w:r>
    </w:p>
    <w:p w14:paraId="2AFC9E99" w14:textId="77777777" w:rsidR="004D4895" w:rsidRPr="004D4895" w:rsidRDefault="004D4895" w:rsidP="004D4895">
      <w:pPr>
        <w:pStyle w:val="NormaleWeb"/>
        <w:numPr>
          <w:ilvl w:val="0"/>
          <w:numId w:val="34"/>
        </w:numPr>
        <w:spacing w:line="360" w:lineRule="auto"/>
        <w:rPr>
          <w:color w:val="000000"/>
          <w:lang w:val="fr-CH"/>
        </w:rPr>
      </w:pPr>
      <w:r w:rsidRPr="004D4895">
        <w:rPr>
          <w:rStyle w:val="Enfasigrassetto"/>
          <w:rFonts w:eastAsiaTheme="majorEastAsia"/>
          <w:color w:val="000000"/>
          <w:lang w:val="fr-CH"/>
        </w:rPr>
        <w:t>Facteurs contextuels</w:t>
      </w:r>
      <w:r w:rsidRPr="004D4895">
        <w:rPr>
          <w:rStyle w:val="apple-converted-space"/>
          <w:rFonts w:eastAsiaTheme="majorEastAsia"/>
          <w:color w:val="000000"/>
          <w:lang w:val="fr-CH"/>
        </w:rPr>
        <w:t> </w:t>
      </w:r>
      <w:r w:rsidRPr="004D4895">
        <w:rPr>
          <w:color w:val="000000"/>
          <w:lang w:val="fr-CH"/>
        </w:rPr>
        <w:t xml:space="preserve">: climat scolaire, qualité de la relation </w:t>
      </w:r>
      <w:proofErr w:type="spellStart"/>
      <w:r w:rsidRPr="004D4895">
        <w:rPr>
          <w:color w:val="000000"/>
          <w:lang w:val="fr-CH"/>
        </w:rPr>
        <w:t>enseignant·e-élève</w:t>
      </w:r>
      <w:proofErr w:type="spellEnd"/>
      <w:r w:rsidRPr="004D4895">
        <w:rPr>
          <w:color w:val="000000"/>
          <w:lang w:val="fr-CH"/>
        </w:rPr>
        <w:t>, prévisibilité de l’environnement.</w:t>
      </w:r>
    </w:p>
    <w:p w14:paraId="385D0EED" w14:textId="77777777" w:rsidR="004D4895" w:rsidRPr="004D4895" w:rsidRDefault="004D4895" w:rsidP="004D4895">
      <w:pPr>
        <w:pStyle w:val="NormaleWeb"/>
        <w:numPr>
          <w:ilvl w:val="0"/>
          <w:numId w:val="34"/>
        </w:numPr>
        <w:spacing w:line="360" w:lineRule="auto"/>
        <w:rPr>
          <w:color w:val="000000"/>
          <w:lang w:val="fr-CH"/>
        </w:rPr>
      </w:pPr>
      <w:r w:rsidRPr="004D4895">
        <w:rPr>
          <w:rStyle w:val="Enfasigrassetto"/>
          <w:rFonts w:eastAsiaTheme="majorEastAsia"/>
          <w:color w:val="000000"/>
          <w:lang w:val="fr-CH"/>
        </w:rPr>
        <w:t>Ressources internes et externes</w:t>
      </w:r>
      <w:r w:rsidRPr="004D4895">
        <w:rPr>
          <w:rStyle w:val="apple-converted-space"/>
          <w:rFonts w:eastAsiaTheme="majorEastAsia"/>
          <w:color w:val="000000"/>
          <w:lang w:val="fr-CH"/>
        </w:rPr>
        <w:t> </w:t>
      </w:r>
      <w:r w:rsidRPr="004D4895">
        <w:rPr>
          <w:color w:val="000000"/>
          <w:lang w:val="fr-CH"/>
        </w:rPr>
        <w:t xml:space="preserve">: compétences </w:t>
      </w:r>
      <w:proofErr w:type="spellStart"/>
      <w:r w:rsidRPr="004D4895">
        <w:rPr>
          <w:color w:val="000000"/>
          <w:lang w:val="fr-CH"/>
        </w:rPr>
        <w:t>socioémotionnelles</w:t>
      </w:r>
      <w:proofErr w:type="spellEnd"/>
      <w:r w:rsidRPr="004D4895">
        <w:rPr>
          <w:color w:val="000000"/>
          <w:lang w:val="fr-CH"/>
        </w:rPr>
        <w:t>, soutien familial, interventions éducatives adaptées.</w:t>
      </w:r>
    </w:p>
    <w:p w14:paraId="65126E8A" w14:textId="77777777" w:rsidR="004D4895" w:rsidRPr="004D4895" w:rsidRDefault="004D4895" w:rsidP="004D4895">
      <w:pPr>
        <w:pStyle w:val="NormaleWeb"/>
        <w:spacing w:line="360" w:lineRule="auto"/>
        <w:rPr>
          <w:color w:val="000000"/>
          <w:lang w:val="fr-CH"/>
        </w:rPr>
      </w:pPr>
      <w:r w:rsidRPr="004D4895">
        <w:rPr>
          <w:color w:val="000000"/>
          <w:lang w:val="fr-CH"/>
        </w:rPr>
        <w:t>Un élève soutenu par un cadre sécurisant et des adultes régulé.es aura plus de facilité à développer des habiletés d’autorégulation, même en présence de vulnérabilités.</w:t>
      </w:r>
    </w:p>
    <w:p w14:paraId="0F27992D" w14:textId="77777777" w:rsidR="004D4895" w:rsidRPr="004D4895" w:rsidRDefault="004D4895" w:rsidP="004D4895">
      <w:pPr>
        <w:pStyle w:val="Titolo4"/>
        <w:rPr>
          <w:rFonts w:cs="Arial"/>
          <w:color w:val="000000"/>
          <w:lang w:val="fr-CH"/>
        </w:rPr>
      </w:pPr>
      <w:r w:rsidRPr="004D4895">
        <w:rPr>
          <w:rFonts w:cs="Arial"/>
          <w:color w:val="000000"/>
          <w:lang w:val="fr-CH"/>
        </w:rPr>
        <w:t>e. Implications pédagogiques et éducatives</w:t>
      </w:r>
    </w:p>
    <w:p w14:paraId="7D2BFC2E" w14:textId="77777777" w:rsidR="004D4895" w:rsidRPr="004D4895" w:rsidRDefault="004D4895" w:rsidP="004D4895">
      <w:pPr>
        <w:pStyle w:val="NormaleWeb"/>
        <w:spacing w:line="360" w:lineRule="auto"/>
        <w:rPr>
          <w:color w:val="000000"/>
        </w:rPr>
      </w:pPr>
      <w:r w:rsidRPr="004D4895">
        <w:rPr>
          <w:color w:val="000000"/>
          <w:lang w:val="fr-CH"/>
        </w:rPr>
        <w:t>Pour l’école, reconnaître la dysrégulation comme un</w:t>
      </w:r>
      <w:r w:rsidRPr="004D4895">
        <w:rPr>
          <w:rStyle w:val="apple-converted-space"/>
          <w:rFonts w:eastAsiaTheme="majorEastAsia"/>
          <w:color w:val="000000"/>
          <w:lang w:val="fr-CH"/>
        </w:rPr>
        <w:t> </w:t>
      </w:r>
      <w:r w:rsidRPr="00820B07">
        <w:rPr>
          <w:rStyle w:val="Enfasigrassetto"/>
          <w:rFonts w:eastAsiaTheme="majorEastAsia"/>
          <w:b w:val="0"/>
          <w:bCs w:val="0"/>
          <w:color w:val="000000"/>
          <w:lang w:val="fr-CH"/>
        </w:rPr>
        <w:t>phénomène neurodéveloppemental et contextuel</w:t>
      </w:r>
      <w:r w:rsidRPr="004D4895">
        <w:rPr>
          <w:rStyle w:val="apple-converted-space"/>
          <w:rFonts w:eastAsiaTheme="majorEastAsia"/>
          <w:color w:val="000000"/>
          <w:lang w:val="fr-CH"/>
        </w:rPr>
        <w:t> </w:t>
      </w:r>
      <w:r w:rsidRPr="004D4895">
        <w:rPr>
          <w:color w:val="000000"/>
          <w:lang w:val="fr-CH"/>
        </w:rPr>
        <w:t xml:space="preserve">plutôt qu’une simple "mauvaise conduite" change la manière d’intervenir. </w:t>
      </w:r>
      <w:r w:rsidRPr="004D4895">
        <w:rPr>
          <w:color w:val="000000"/>
        </w:rPr>
        <w:t>Cela implique :</w:t>
      </w:r>
    </w:p>
    <w:p w14:paraId="1B7670B1" w14:textId="77777777" w:rsidR="004D4895" w:rsidRPr="004D4895" w:rsidRDefault="004D4895" w:rsidP="004D4895">
      <w:pPr>
        <w:pStyle w:val="NormaleWeb"/>
        <w:numPr>
          <w:ilvl w:val="0"/>
          <w:numId w:val="35"/>
        </w:numPr>
        <w:spacing w:line="360" w:lineRule="auto"/>
        <w:rPr>
          <w:color w:val="000000"/>
          <w:lang w:val="fr-CH"/>
        </w:rPr>
      </w:pPr>
      <w:r w:rsidRPr="004D4895">
        <w:rPr>
          <w:color w:val="000000"/>
          <w:lang w:val="fr-CH"/>
        </w:rPr>
        <w:t>D’offrir un</w:t>
      </w:r>
      <w:r w:rsidRPr="004D4895">
        <w:rPr>
          <w:rStyle w:val="apple-converted-space"/>
          <w:rFonts w:eastAsiaTheme="majorEastAsia"/>
          <w:color w:val="000000"/>
          <w:lang w:val="fr-CH"/>
        </w:rPr>
        <w:t> </w:t>
      </w:r>
      <w:r w:rsidRPr="00820B07">
        <w:rPr>
          <w:rStyle w:val="Enfasigrassetto"/>
          <w:rFonts w:eastAsiaTheme="majorEastAsia"/>
          <w:b w:val="0"/>
          <w:bCs w:val="0"/>
          <w:color w:val="000000"/>
          <w:lang w:val="fr-CH"/>
        </w:rPr>
        <w:t>climat relationnel sécurisant</w:t>
      </w:r>
      <w:r w:rsidRPr="004D4895">
        <w:rPr>
          <w:rStyle w:val="apple-converted-space"/>
          <w:rFonts w:eastAsiaTheme="majorEastAsia"/>
          <w:color w:val="000000"/>
          <w:lang w:val="fr-CH"/>
        </w:rPr>
        <w:t> </w:t>
      </w:r>
      <w:r w:rsidRPr="004D4895">
        <w:rPr>
          <w:color w:val="000000"/>
          <w:lang w:val="fr-CH"/>
        </w:rPr>
        <w:t>et cohérent.</w:t>
      </w:r>
    </w:p>
    <w:p w14:paraId="29CDF312" w14:textId="77777777" w:rsidR="004D4895" w:rsidRPr="004D4895" w:rsidRDefault="004D4895" w:rsidP="004D4895">
      <w:pPr>
        <w:pStyle w:val="NormaleWeb"/>
        <w:numPr>
          <w:ilvl w:val="0"/>
          <w:numId w:val="35"/>
        </w:numPr>
        <w:spacing w:line="360" w:lineRule="auto"/>
        <w:rPr>
          <w:color w:val="000000"/>
          <w:lang w:val="fr-CH"/>
        </w:rPr>
      </w:pPr>
      <w:r w:rsidRPr="004D4895">
        <w:rPr>
          <w:color w:val="000000"/>
          <w:lang w:val="fr-CH"/>
        </w:rPr>
        <w:lastRenderedPageBreak/>
        <w:t>De favoriser la</w:t>
      </w:r>
      <w:r w:rsidRPr="004D4895">
        <w:rPr>
          <w:rStyle w:val="apple-converted-space"/>
          <w:rFonts w:eastAsiaTheme="majorEastAsia"/>
          <w:color w:val="000000"/>
          <w:lang w:val="fr-CH"/>
        </w:rPr>
        <w:t> </w:t>
      </w:r>
      <w:proofErr w:type="spellStart"/>
      <w:r w:rsidRPr="00820B07">
        <w:rPr>
          <w:rStyle w:val="Enfasigrassetto"/>
          <w:rFonts w:eastAsiaTheme="majorEastAsia"/>
          <w:b w:val="0"/>
          <w:bCs w:val="0"/>
          <w:color w:val="000000"/>
          <w:lang w:val="fr-CH"/>
        </w:rPr>
        <w:t>corégulation</w:t>
      </w:r>
      <w:proofErr w:type="spellEnd"/>
      <w:r w:rsidRPr="004D4895">
        <w:rPr>
          <w:color w:val="000000"/>
          <w:lang w:val="fr-CH"/>
        </w:rPr>
        <w:t>, c’est-à-dire l’accompagnement de l’élève par un adulte calme et régulé.</w:t>
      </w:r>
    </w:p>
    <w:p w14:paraId="5CF2B8ED" w14:textId="77777777" w:rsidR="004D4895" w:rsidRPr="004D4895" w:rsidRDefault="004D4895" w:rsidP="004D4895">
      <w:pPr>
        <w:pStyle w:val="NormaleWeb"/>
        <w:numPr>
          <w:ilvl w:val="0"/>
          <w:numId w:val="35"/>
        </w:numPr>
        <w:spacing w:line="360" w:lineRule="auto"/>
        <w:rPr>
          <w:color w:val="000000"/>
          <w:lang w:val="fr-CH"/>
        </w:rPr>
      </w:pPr>
      <w:r w:rsidRPr="004D4895">
        <w:rPr>
          <w:color w:val="000000"/>
          <w:lang w:val="fr-CH"/>
        </w:rPr>
        <w:t>D’enseigner explicitement des stratégies d’</w:t>
      </w:r>
      <w:r w:rsidRPr="004D4895">
        <w:rPr>
          <w:rStyle w:val="Enfasigrassetto"/>
          <w:rFonts w:eastAsiaTheme="majorEastAsia"/>
          <w:color w:val="000000"/>
          <w:lang w:val="fr-CH"/>
        </w:rPr>
        <w:t>autorégulation</w:t>
      </w:r>
      <w:r w:rsidRPr="004D4895">
        <w:rPr>
          <w:rStyle w:val="apple-converted-space"/>
          <w:rFonts w:eastAsiaTheme="majorEastAsia"/>
          <w:color w:val="000000"/>
          <w:lang w:val="fr-CH"/>
        </w:rPr>
        <w:t> </w:t>
      </w:r>
      <w:r w:rsidRPr="004D4895">
        <w:rPr>
          <w:color w:val="000000"/>
          <w:lang w:val="fr-CH"/>
        </w:rPr>
        <w:t>(respiration, pauses, techniques attentionnelles).</w:t>
      </w:r>
    </w:p>
    <w:p w14:paraId="66AD4F8F" w14:textId="77777777" w:rsidR="004D4895" w:rsidRPr="004D4895" w:rsidRDefault="004D4895" w:rsidP="004D4895">
      <w:pPr>
        <w:pStyle w:val="NormaleWeb"/>
        <w:numPr>
          <w:ilvl w:val="0"/>
          <w:numId w:val="35"/>
        </w:numPr>
        <w:spacing w:line="360" w:lineRule="auto"/>
        <w:rPr>
          <w:color w:val="000000"/>
          <w:lang w:val="fr-CH"/>
        </w:rPr>
      </w:pPr>
      <w:r w:rsidRPr="004D4895">
        <w:rPr>
          <w:color w:val="000000"/>
          <w:lang w:val="fr-CH"/>
        </w:rPr>
        <w:t>De collaborer avec les familles et les services spécialisés lorsque les difficultés deviennent persistantes.</w:t>
      </w:r>
    </w:p>
    <w:p w14:paraId="21D21DA2" w14:textId="77777777" w:rsidR="004D4895" w:rsidRPr="004D4895" w:rsidRDefault="004D4895" w:rsidP="004D4895">
      <w:pPr>
        <w:pStyle w:val="NormaleWeb"/>
        <w:spacing w:line="360" w:lineRule="auto"/>
        <w:rPr>
          <w:color w:val="000000"/>
          <w:lang w:val="fr-CH"/>
        </w:rPr>
      </w:pPr>
      <w:r w:rsidRPr="004D4895">
        <w:rPr>
          <w:color w:val="000000"/>
          <w:lang w:val="fr-CH"/>
        </w:rPr>
        <w:t>En résumé, la</w:t>
      </w:r>
      <w:r w:rsidRPr="004D4895">
        <w:rPr>
          <w:rStyle w:val="apple-converted-space"/>
          <w:rFonts w:eastAsiaTheme="majorEastAsia"/>
          <w:color w:val="000000"/>
          <w:lang w:val="fr-CH"/>
        </w:rPr>
        <w:t> </w:t>
      </w:r>
      <w:r w:rsidRPr="00820B07">
        <w:rPr>
          <w:rStyle w:val="Enfasigrassetto"/>
          <w:rFonts w:eastAsiaTheme="majorEastAsia"/>
          <w:b w:val="0"/>
          <w:bCs w:val="0"/>
          <w:color w:val="000000"/>
          <w:lang w:val="fr-CH"/>
        </w:rPr>
        <w:t>dysrégulation</w:t>
      </w:r>
      <w:r w:rsidRPr="004D4895">
        <w:rPr>
          <w:rStyle w:val="apple-converted-space"/>
          <w:rFonts w:eastAsiaTheme="majorEastAsia"/>
          <w:color w:val="000000"/>
          <w:lang w:val="fr-CH"/>
        </w:rPr>
        <w:t> </w:t>
      </w:r>
      <w:r w:rsidRPr="004D4895">
        <w:rPr>
          <w:color w:val="000000"/>
          <w:lang w:val="fr-CH"/>
        </w:rPr>
        <w:t>chez l’élève est une difficulté fréquente, enracinée dans la maturation cérébrale et modulée par le contexte. Elle s’inscrit dans un</w:t>
      </w:r>
      <w:r w:rsidRPr="004D4895">
        <w:rPr>
          <w:rStyle w:val="apple-converted-space"/>
          <w:rFonts w:eastAsiaTheme="majorEastAsia"/>
          <w:color w:val="000000"/>
          <w:lang w:val="fr-CH"/>
        </w:rPr>
        <w:t> </w:t>
      </w:r>
      <w:r w:rsidRPr="00820B07">
        <w:rPr>
          <w:rStyle w:val="Enfasigrassetto"/>
          <w:rFonts w:eastAsiaTheme="majorEastAsia"/>
          <w:b w:val="0"/>
          <w:bCs w:val="0"/>
          <w:color w:val="000000"/>
          <w:lang w:val="fr-CH"/>
        </w:rPr>
        <w:t>continuum des difficultés de comportement</w:t>
      </w:r>
      <w:r w:rsidRPr="004D4895">
        <w:rPr>
          <w:rStyle w:val="apple-converted-space"/>
          <w:rFonts w:eastAsiaTheme="majorEastAsia"/>
          <w:color w:val="000000"/>
          <w:lang w:val="fr-CH"/>
        </w:rPr>
        <w:t> </w:t>
      </w:r>
      <w:r w:rsidRPr="004D4895">
        <w:rPr>
          <w:color w:val="000000"/>
          <w:lang w:val="fr-CH"/>
        </w:rPr>
        <w:t>(Gaudreau, 2012) et doit être comprise non comme un échec individuel, mais comme une opportunité éducative pour soutenir le développement des compétences socio émotionnelles et la résilience.</w:t>
      </w:r>
    </w:p>
    <w:p w14:paraId="14C78CEC" w14:textId="77777777" w:rsidR="004D4895" w:rsidRPr="004D4895" w:rsidRDefault="004D4895" w:rsidP="004D4895">
      <w:pPr>
        <w:pStyle w:val="Titolo2"/>
        <w:ind w:firstLine="708"/>
        <w:rPr>
          <w:rFonts w:cs="Arial"/>
          <w:szCs w:val="22"/>
        </w:rPr>
      </w:pPr>
      <w:bookmarkStart w:id="39" w:name="_Toc209284506"/>
      <w:r w:rsidRPr="004D4895">
        <w:rPr>
          <w:rFonts w:cs="Arial"/>
          <w:szCs w:val="22"/>
        </w:rPr>
        <w:t>Corégulation</w:t>
      </w:r>
      <w:bookmarkEnd w:id="39"/>
      <w:r w:rsidRPr="004D4895">
        <w:rPr>
          <w:rFonts w:cs="Arial"/>
          <w:szCs w:val="22"/>
        </w:rPr>
        <w:t xml:space="preserve"> </w:t>
      </w:r>
    </w:p>
    <w:p w14:paraId="4675EEA2" w14:textId="77777777" w:rsidR="004D4895" w:rsidRPr="004D4895" w:rsidRDefault="004D4895" w:rsidP="004D4895">
      <w:pPr>
        <w:pStyle w:val="NormaleWeb"/>
        <w:spacing w:line="360" w:lineRule="auto"/>
        <w:rPr>
          <w:color w:val="000000"/>
          <w:lang w:val="fr-CH"/>
        </w:rPr>
      </w:pPr>
      <w:r w:rsidRPr="004D4895">
        <w:rPr>
          <w:color w:val="000000"/>
          <w:lang w:val="fr-CH"/>
        </w:rPr>
        <w:t>La</w:t>
      </w:r>
      <w:r w:rsidRPr="004D4895">
        <w:rPr>
          <w:rStyle w:val="apple-converted-space"/>
          <w:rFonts w:eastAsiaTheme="majorEastAsia"/>
          <w:color w:val="000000"/>
          <w:lang w:val="fr-CH"/>
        </w:rPr>
        <w:t> </w:t>
      </w:r>
      <w:proofErr w:type="spellStart"/>
      <w:r w:rsidRPr="00820B07">
        <w:rPr>
          <w:rStyle w:val="Enfasigrassetto"/>
          <w:rFonts w:eastAsiaTheme="majorEastAsia"/>
          <w:b w:val="0"/>
          <w:bCs w:val="0"/>
          <w:color w:val="000000"/>
          <w:lang w:val="fr-CH"/>
        </w:rPr>
        <w:t>corégulation</w:t>
      </w:r>
      <w:proofErr w:type="spellEnd"/>
      <w:r w:rsidRPr="004D4895">
        <w:rPr>
          <w:rStyle w:val="apple-converted-space"/>
          <w:rFonts w:eastAsiaTheme="majorEastAsia"/>
          <w:color w:val="000000"/>
          <w:lang w:val="fr-CH"/>
        </w:rPr>
        <w:t> </w:t>
      </w:r>
      <w:r w:rsidRPr="004D4895">
        <w:rPr>
          <w:color w:val="000000"/>
          <w:lang w:val="fr-CH"/>
        </w:rPr>
        <w:t xml:space="preserve">désigne un processus relationnel par lequel </w:t>
      </w:r>
      <w:proofErr w:type="spellStart"/>
      <w:r w:rsidRPr="004D4895">
        <w:rPr>
          <w:color w:val="000000"/>
          <w:lang w:val="fr-CH"/>
        </w:rPr>
        <w:t>un·e</w:t>
      </w:r>
      <w:proofErr w:type="spellEnd"/>
      <w:r w:rsidRPr="004D4895">
        <w:rPr>
          <w:color w:val="000000"/>
          <w:lang w:val="fr-CH"/>
        </w:rPr>
        <w:t xml:space="preserve"> adulte soutient activement un enfant ou un adolescent dans la régulation de ses émotions, comportements et états physiologiques. Comme le souligne Dan Siegel (2020), elle constitue un</w:t>
      </w:r>
      <w:r w:rsidRPr="004D4895">
        <w:rPr>
          <w:rStyle w:val="apple-converted-space"/>
          <w:rFonts w:eastAsiaTheme="majorEastAsia"/>
          <w:color w:val="000000"/>
          <w:lang w:val="fr-CH"/>
        </w:rPr>
        <w:t> </w:t>
      </w:r>
      <w:r w:rsidRPr="00101923">
        <w:rPr>
          <w:rStyle w:val="Enfasigrassetto"/>
          <w:rFonts w:eastAsiaTheme="majorEastAsia"/>
          <w:b w:val="0"/>
          <w:bCs w:val="0"/>
          <w:color w:val="000000"/>
          <w:lang w:val="fr-CH"/>
        </w:rPr>
        <w:t>soutien externe</w:t>
      </w:r>
      <w:r w:rsidRPr="004D4895">
        <w:rPr>
          <w:rStyle w:val="apple-converted-space"/>
          <w:rFonts w:eastAsiaTheme="majorEastAsia"/>
          <w:color w:val="000000"/>
          <w:lang w:val="fr-CH"/>
        </w:rPr>
        <w:t> </w:t>
      </w:r>
      <w:r w:rsidRPr="004D4895">
        <w:rPr>
          <w:color w:val="000000"/>
          <w:lang w:val="fr-CH"/>
        </w:rPr>
        <w:t>à la régulation émotionnelle, principalement assuré par une figure adulte significative, notamment lors des périodes de stress.</w:t>
      </w:r>
    </w:p>
    <w:p w14:paraId="35509FD5" w14:textId="77777777" w:rsidR="004D4895" w:rsidRPr="004D4895" w:rsidRDefault="004D4895" w:rsidP="004D4895">
      <w:pPr>
        <w:pStyle w:val="Titolo4"/>
        <w:rPr>
          <w:rFonts w:cs="Arial"/>
          <w:color w:val="000000"/>
          <w:lang w:val="fr-CH"/>
        </w:rPr>
      </w:pPr>
      <w:r w:rsidRPr="004D4895">
        <w:rPr>
          <w:rFonts w:cs="Arial"/>
          <w:color w:val="000000"/>
          <w:lang w:val="fr-CH"/>
        </w:rPr>
        <w:t>a. Un processus relationnel et interactif</w:t>
      </w:r>
    </w:p>
    <w:p w14:paraId="71108631" w14:textId="77777777" w:rsidR="004D4895" w:rsidRPr="004D4895" w:rsidRDefault="004D4895" w:rsidP="004D4895">
      <w:pPr>
        <w:pStyle w:val="NormaleWeb"/>
        <w:spacing w:line="360" w:lineRule="auto"/>
        <w:rPr>
          <w:color w:val="000000"/>
          <w:lang w:val="fr-CH"/>
        </w:rPr>
      </w:pPr>
      <w:r w:rsidRPr="004D4895">
        <w:rPr>
          <w:color w:val="000000"/>
          <w:lang w:val="fr-CH"/>
        </w:rPr>
        <w:t xml:space="preserve">La </w:t>
      </w:r>
      <w:proofErr w:type="spellStart"/>
      <w:r w:rsidRPr="004D4895">
        <w:rPr>
          <w:color w:val="000000"/>
          <w:lang w:val="fr-CH"/>
        </w:rPr>
        <w:t>corégulation</w:t>
      </w:r>
      <w:proofErr w:type="spellEnd"/>
      <w:r w:rsidRPr="004D4895">
        <w:rPr>
          <w:color w:val="000000"/>
          <w:lang w:val="fr-CH"/>
        </w:rPr>
        <w:t xml:space="preserve"> n’est pas une simple « stratégie » ponctuelle : elle repose sur une dynamique</w:t>
      </w:r>
      <w:r w:rsidRPr="004D4895">
        <w:rPr>
          <w:rStyle w:val="apple-converted-space"/>
          <w:rFonts w:eastAsiaTheme="majorEastAsia"/>
          <w:color w:val="000000"/>
          <w:lang w:val="fr-CH"/>
        </w:rPr>
        <w:t> </w:t>
      </w:r>
      <w:r w:rsidRPr="00101923">
        <w:rPr>
          <w:rStyle w:val="Enfasigrassetto"/>
          <w:rFonts w:eastAsiaTheme="majorEastAsia"/>
          <w:b w:val="0"/>
          <w:bCs w:val="0"/>
          <w:color w:val="000000"/>
          <w:lang w:val="fr-CH"/>
        </w:rPr>
        <w:t>relationnelle, interactive et intentionnelle</w:t>
      </w:r>
      <w:r w:rsidRPr="004D4895">
        <w:rPr>
          <w:color w:val="000000"/>
          <w:lang w:val="fr-CH"/>
        </w:rPr>
        <w:t>. L’adulte ajuste consciemment son propre comportement afin d’aider l’élève à revenir dans sa</w:t>
      </w:r>
      <w:r w:rsidRPr="004D4895">
        <w:rPr>
          <w:rStyle w:val="apple-converted-space"/>
          <w:rFonts w:eastAsiaTheme="majorEastAsia"/>
          <w:color w:val="000000"/>
          <w:lang w:val="fr-CH"/>
        </w:rPr>
        <w:t> </w:t>
      </w:r>
      <w:r w:rsidRPr="00101923">
        <w:rPr>
          <w:rStyle w:val="Enfasigrassetto"/>
          <w:rFonts w:eastAsiaTheme="majorEastAsia"/>
          <w:b w:val="0"/>
          <w:bCs w:val="0"/>
          <w:color w:val="000000"/>
          <w:lang w:val="fr-CH"/>
        </w:rPr>
        <w:t>fenêtre de tolérance</w:t>
      </w:r>
      <w:r w:rsidRPr="004D4895">
        <w:rPr>
          <w:rStyle w:val="apple-converted-space"/>
          <w:rFonts w:eastAsiaTheme="majorEastAsia"/>
          <w:color w:val="000000"/>
          <w:lang w:val="fr-CH"/>
        </w:rPr>
        <w:t> </w:t>
      </w:r>
      <w:r w:rsidRPr="004D4895">
        <w:rPr>
          <w:color w:val="000000"/>
          <w:lang w:val="fr-CH"/>
        </w:rPr>
        <w:t xml:space="preserve">(Siegel, 2020), c’est-à-dire l’intervalle dans lequel l’individu peut traiter l’information, ressentir des émotions et interagir de façon adaptée sans être </w:t>
      </w:r>
      <w:proofErr w:type="spellStart"/>
      <w:r w:rsidRPr="004D4895">
        <w:rPr>
          <w:color w:val="000000"/>
          <w:lang w:val="fr-CH"/>
        </w:rPr>
        <w:t>submergé·e</w:t>
      </w:r>
      <w:proofErr w:type="spellEnd"/>
      <w:r w:rsidRPr="004D4895">
        <w:rPr>
          <w:color w:val="000000"/>
          <w:lang w:val="fr-CH"/>
        </w:rPr>
        <w:t>.</w:t>
      </w:r>
    </w:p>
    <w:p w14:paraId="21F90182" w14:textId="77777777" w:rsidR="004D4895" w:rsidRPr="004D4895" w:rsidRDefault="004D4895" w:rsidP="004D4895">
      <w:pPr>
        <w:pStyle w:val="NormaleWeb"/>
        <w:spacing w:line="360" w:lineRule="auto"/>
        <w:rPr>
          <w:color w:val="000000"/>
          <w:lang w:val="fr-CH"/>
        </w:rPr>
      </w:pPr>
      <w:r w:rsidRPr="004D4895">
        <w:rPr>
          <w:color w:val="000000"/>
          <w:lang w:val="fr-CH"/>
        </w:rPr>
        <w:t>Selon la</w:t>
      </w:r>
      <w:r w:rsidRPr="004D4895">
        <w:rPr>
          <w:rStyle w:val="apple-converted-space"/>
          <w:rFonts w:eastAsiaTheme="majorEastAsia"/>
          <w:color w:val="000000"/>
          <w:lang w:val="fr-CH"/>
        </w:rPr>
        <w:t> </w:t>
      </w:r>
      <w:r w:rsidRPr="00DE56EC">
        <w:rPr>
          <w:rStyle w:val="Enfasigrassetto"/>
          <w:rFonts w:eastAsiaTheme="majorEastAsia"/>
          <w:b w:val="0"/>
          <w:bCs w:val="0"/>
          <w:color w:val="000000"/>
          <w:lang w:val="fr-CH"/>
        </w:rPr>
        <w:t xml:space="preserve">théorie </w:t>
      </w:r>
      <w:proofErr w:type="spellStart"/>
      <w:r w:rsidRPr="00DE56EC">
        <w:rPr>
          <w:rStyle w:val="Enfasigrassetto"/>
          <w:rFonts w:eastAsiaTheme="majorEastAsia"/>
          <w:b w:val="0"/>
          <w:bCs w:val="0"/>
          <w:color w:val="000000"/>
          <w:lang w:val="fr-CH"/>
        </w:rPr>
        <w:t>polyvagale</w:t>
      </w:r>
      <w:proofErr w:type="spellEnd"/>
      <w:r w:rsidRPr="004D4895">
        <w:rPr>
          <w:rStyle w:val="apple-converted-space"/>
          <w:rFonts w:eastAsiaTheme="majorEastAsia"/>
          <w:color w:val="000000"/>
          <w:lang w:val="fr-CH"/>
        </w:rPr>
        <w:t> </w:t>
      </w:r>
      <w:r w:rsidRPr="004D4895">
        <w:rPr>
          <w:color w:val="000000"/>
          <w:lang w:val="fr-CH"/>
        </w:rPr>
        <w:t>(</w:t>
      </w:r>
      <w:proofErr w:type="spellStart"/>
      <w:r w:rsidRPr="004D4895">
        <w:rPr>
          <w:color w:val="000000"/>
          <w:lang w:val="fr-CH"/>
        </w:rPr>
        <w:t>Porges</w:t>
      </w:r>
      <w:proofErr w:type="spellEnd"/>
      <w:r w:rsidRPr="004D4895">
        <w:rPr>
          <w:color w:val="000000"/>
          <w:lang w:val="fr-CH"/>
        </w:rPr>
        <w:t>, 2011, 2023), l’accès à la régulation dépend avant tout de la</w:t>
      </w:r>
      <w:r w:rsidRPr="004D4895">
        <w:rPr>
          <w:rStyle w:val="apple-converted-space"/>
          <w:rFonts w:eastAsiaTheme="majorEastAsia"/>
          <w:color w:val="000000"/>
          <w:lang w:val="fr-CH"/>
        </w:rPr>
        <w:t> </w:t>
      </w:r>
      <w:r w:rsidRPr="00DE56EC">
        <w:rPr>
          <w:rStyle w:val="Enfasigrassetto"/>
          <w:rFonts w:eastAsiaTheme="majorEastAsia"/>
          <w:b w:val="0"/>
          <w:bCs w:val="0"/>
          <w:color w:val="000000"/>
          <w:lang w:val="fr-CH"/>
        </w:rPr>
        <w:t>sécurité perçue</w:t>
      </w:r>
      <w:r w:rsidRPr="004D4895">
        <w:rPr>
          <w:color w:val="000000"/>
          <w:lang w:val="fr-CH"/>
        </w:rPr>
        <w:t>, déterminée par le processus de</w:t>
      </w:r>
      <w:r w:rsidRPr="004D4895">
        <w:rPr>
          <w:rStyle w:val="apple-converted-space"/>
          <w:rFonts w:eastAsiaTheme="majorEastAsia"/>
          <w:color w:val="000000"/>
          <w:lang w:val="fr-CH"/>
        </w:rPr>
        <w:t> </w:t>
      </w:r>
      <w:proofErr w:type="spellStart"/>
      <w:r w:rsidRPr="00DE56EC">
        <w:rPr>
          <w:rStyle w:val="Enfasigrassetto"/>
          <w:rFonts w:eastAsiaTheme="majorEastAsia"/>
          <w:b w:val="0"/>
          <w:bCs w:val="0"/>
          <w:color w:val="000000"/>
          <w:lang w:val="fr-CH"/>
        </w:rPr>
        <w:t>neuroception</w:t>
      </w:r>
      <w:proofErr w:type="spellEnd"/>
      <w:r w:rsidRPr="004D4895">
        <w:rPr>
          <w:color w:val="000000"/>
          <w:lang w:val="fr-CH"/>
        </w:rPr>
        <w:t xml:space="preserve">. Un enfant stressé ou </w:t>
      </w:r>
      <w:proofErr w:type="spellStart"/>
      <w:r w:rsidRPr="004D4895">
        <w:rPr>
          <w:color w:val="000000"/>
          <w:lang w:val="fr-CH"/>
        </w:rPr>
        <w:t>dysrégulé</w:t>
      </w:r>
      <w:proofErr w:type="spellEnd"/>
      <w:r w:rsidRPr="004D4895">
        <w:rPr>
          <w:color w:val="000000"/>
          <w:lang w:val="fr-CH"/>
        </w:rPr>
        <w:t xml:space="preserve"> ne peut pas mobiliser ses ressources internes d’autorégulation tant qu’il ne reçoit pas de signaux externes de sécurité. L’adulte devient alors un véritable</w:t>
      </w:r>
      <w:r w:rsidRPr="004D4895">
        <w:rPr>
          <w:rStyle w:val="apple-converted-space"/>
          <w:rFonts w:eastAsiaTheme="majorEastAsia"/>
          <w:color w:val="000000"/>
          <w:lang w:val="fr-CH"/>
        </w:rPr>
        <w:t> </w:t>
      </w:r>
      <w:r w:rsidRPr="00DE56EC">
        <w:rPr>
          <w:rStyle w:val="Enfasigrassetto"/>
          <w:rFonts w:eastAsiaTheme="majorEastAsia"/>
          <w:b w:val="0"/>
          <w:bCs w:val="0"/>
          <w:color w:val="000000"/>
          <w:lang w:val="fr-CH"/>
        </w:rPr>
        <w:t xml:space="preserve">« régulateur </w:t>
      </w:r>
      <w:proofErr w:type="gramStart"/>
      <w:r w:rsidRPr="00DE56EC">
        <w:rPr>
          <w:rStyle w:val="Enfasigrassetto"/>
          <w:rFonts w:eastAsiaTheme="majorEastAsia"/>
          <w:b w:val="0"/>
          <w:bCs w:val="0"/>
          <w:color w:val="000000"/>
          <w:lang w:val="fr-CH"/>
        </w:rPr>
        <w:t>externe»</w:t>
      </w:r>
      <w:proofErr w:type="gramEnd"/>
      <w:r w:rsidRPr="00DE56EC">
        <w:rPr>
          <w:b/>
          <w:bCs/>
          <w:color w:val="000000"/>
          <w:lang w:val="fr-CH"/>
        </w:rPr>
        <w:t>,</w:t>
      </w:r>
      <w:r w:rsidRPr="004D4895">
        <w:rPr>
          <w:color w:val="000000"/>
          <w:lang w:val="fr-CH"/>
        </w:rPr>
        <w:t xml:space="preserve"> envoyant des signaux non verbaux rassurants (ton de voix doux, regard bienveillant, gestes lents) qui activent le système vagal ventral de l’enfant, facilitant ainsi l’apaisement et la disponibilité relationnelle.</w:t>
      </w:r>
    </w:p>
    <w:p w14:paraId="68BBADDE" w14:textId="77777777" w:rsidR="004D4895" w:rsidRPr="004D4895" w:rsidRDefault="004D4895" w:rsidP="004D4895">
      <w:pPr>
        <w:pStyle w:val="Titolo4"/>
        <w:rPr>
          <w:rFonts w:cs="Arial"/>
          <w:color w:val="000000"/>
          <w:lang w:val="fr-CH"/>
        </w:rPr>
      </w:pPr>
      <w:r w:rsidRPr="004D4895">
        <w:rPr>
          <w:rFonts w:cs="Arial"/>
          <w:color w:val="000000"/>
          <w:lang w:val="fr-CH"/>
        </w:rPr>
        <w:lastRenderedPageBreak/>
        <w:t xml:space="preserve">b. Les conditions de la </w:t>
      </w:r>
      <w:proofErr w:type="spellStart"/>
      <w:r w:rsidRPr="004D4895">
        <w:rPr>
          <w:rFonts w:cs="Arial"/>
          <w:color w:val="000000"/>
          <w:lang w:val="fr-CH"/>
        </w:rPr>
        <w:t>corégulation</w:t>
      </w:r>
      <w:proofErr w:type="spellEnd"/>
      <w:r w:rsidRPr="004D4895">
        <w:rPr>
          <w:rFonts w:cs="Arial"/>
          <w:color w:val="000000"/>
          <w:lang w:val="fr-CH"/>
        </w:rPr>
        <w:t xml:space="preserve"> efficace</w:t>
      </w:r>
    </w:p>
    <w:p w14:paraId="030A0F18" w14:textId="77777777" w:rsidR="004D4895" w:rsidRPr="004D4895" w:rsidRDefault="004D4895" w:rsidP="004D4895">
      <w:pPr>
        <w:pStyle w:val="NormaleWeb"/>
        <w:spacing w:line="360" w:lineRule="auto"/>
        <w:rPr>
          <w:color w:val="000000"/>
        </w:rPr>
      </w:pPr>
      <w:proofErr w:type="spellStart"/>
      <w:r w:rsidRPr="004D4895">
        <w:rPr>
          <w:color w:val="000000"/>
          <w:lang w:val="fr-CH"/>
        </w:rPr>
        <w:t>Un·e</w:t>
      </w:r>
      <w:proofErr w:type="spellEnd"/>
      <w:r w:rsidRPr="004D4895">
        <w:rPr>
          <w:color w:val="000000"/>
          <w:lang w:val="fr-CH"/>
        </w:rPr>
        <w:t xml:space="preserve"> enfant </w:t>
      </w:r>
      <w:proofErr w:type="spellStart"/>
      <w:r w:rsidRPr="004D4895">
        <w:rPr>
          <w:color w:val="000000"/>
          <w:lang w:val="fr-CH"/>
        </w:rPr>
        <w:t>dysrégulé·e</w:t>
      </w:r>
      <w:proofErr w:type="spellEnd"/>
      <w:r w:rsidRPr="004D4895">
        <w:rPr>
          <w:color w:val="000000"/>
          <w:lang w:val="fr-CH"/>
        </w:rPr>
        <w:t xml:space="preserve"> a besoin d’un adulte qui</w:t>
      </w:r>
      <w:r w:rsidRPr="004D4895">
        <w:rPr>
          <w:rStyle w:val="apple-converted-space"/>
          <w:rFonts w:eastAsiaTheme="majorEastAsia"/>
          <w:color w:val="000000"/>
          <w:lang w:val="fr-CH"/>
        </w:rPr>
        <w:t> </w:t>
      </w:r>
      <w:r w:rsidRPr="00DE56EC">
        <w:rPr>
          <w:rStyle w:val="Enfasigrassetto"/>
          <w:rFonts w:eastAsiaTheme="majorEastAsia"/>
          <w:b w:val="0"/>
          <w:bCs w:val="0"/>
          <w:color w:val="000000"/>
          <w:lang w:val="fr-CH"/>
        </w:rPr>
        <w:t>incarne la sécurité</w:t>
      </w:r>
      <w:r w:rsidRPr="004D4895">
        <w:rPr>
          <w:color w:val="000000"/>
          <w:lang w:val="fr-CH"/>
        </w:rPr>
        <w:t xml:space="preserve">, plutôt que </w:t>
      </w:r>
      <w:proofErr w:type="gramStart"/>
      <w:r w:rsidRPr="004D4895">
        <w:rPr>
          <w:color w:val="000000"/>
          <w:lang w:val="fr-CH"/>
        </w:rPr>
        <w:t>d’</w:t>
      </w:r>
      <w:proofErr w:type="spellStart"/>
      <w:r w:rsidRPr="004D4895">
        <w:rPr>
          <w:color w:val="000000"/>
          <w:lang w:val="fr-CH"/>
        </w:rPr>
        <w:t>un.e</w:t>
      </w:r>
      <w:proofErr w:type="spellEnd"/>
      <w:proofErr w:type="gramEnd"/>
      <w:r w:rsidRPr="004D4895">
        <w:rPr>
          <w:color w:val="000000"/>
          <w:lang w:val="fr-CH"/>
        </w:rPr>
        <w:t xml:space="preserve"> adulte réactif.ve, </w:t>
      </w:r>
      <w:proofErr w:type="spellStart"/>
      <w:proofErr w:type="gramStart"/>
      <w:r w:rsidRPr="004D4895">
        <w:rPr>
          <w:color w:val="000000"/>
          <w:lang w:val="fr-CH"/>
        </w:rPr>
        <w:t>tendu.e</w:t>
      </w:r>
      <w:proofErr w:type="spellEnd"/>
      <w:proofErr w:type="gramEnd"/>
      <w:r w:rsidRPr="004D4895">
        <w:rPr>
          <w:color w:val="000000"/>
          <w:lang w:val="fr-CH"/>
        </w:rPr>
        <w:t xml:space="preserve"> ou autoritaire. </w:t>
      </w:r>
      <w:r w:rsidRPr="004D4895">
        <w:rPr>
          <w:color w:val="000000"/>
        </w:rPr>
        <w:t>Les éléments clés de la corégulation incluent :</w:t>
      </w:r>
    </w:p>
    <w:p w14:paraId="33F1BF58" w14:textId="77777777" w:rsidR="004D4895" w:rsidRPr="004D4895" w:rsidRDefault="004D4895" w:rsidP="004D4895">
      <w:pPr>
        <w:pStyle w:val="NormaleWeb"/>
        <w:numPr>
          <w:ilvl w:val="0"/>
          <w:numId w:val="36"/>
        </w:numPr>
        <w:spacing w:line="360" w:lineRule="auto"/>
        <w:rPr>
          <w:color w:val="000000"/>
          <w:lang w:val="fr-CH"/>
        </w:rPr>
      </w:pPr>
      <w:r w:rsidRPr="004D4895">
        <w:rPr>
          <w:rStyle w:val="Enfasigrassetto"/>
          <w:rFonts w:eastAsiaTheme="majorEastAsia"/>
          <w:color w:val="000000"/>
          <w:lang w:val="fr-CH"/>
        </w:rPr>
        <w:t>La régulation de l’adulte</w:t>
      </w:r>
      <w:r w:rsidRPr="004D4895">
        <w:rPr>
          <w:rStyle w:val="apple-converted-space"/>
          <w:rFonts w:eastAsiaTheme="majorEastAsia"/>
          <w:color w:val="000000"/>
          <w:lang w:val="fr-CH"/>
        </w:rPr>
        <w:t> </w:t>
      </w:r>
      <w:r w:rsidRPr="004D4895">
        <w:rPr>
          <w:color w:val="000000"/>
          <w:lang w:val="fr-CH"/>
        </w:rPr>
        <w:t>: rester calme et présent même face à des comportements intenses.</w:t>
      </w:r>
    </w:p>
    <w:p w14:paraId="5C467294" w14:textId="77777777" w:rsidR="004D4895" w:rsidRPr="004D4895" w:rsidRDefault="004D4895" w:rsidP="004D4895">
      <w:pPr>
        <w:pStyle w:val="NormaleWeb"/>
        <w:numPr>
          <w:ilvl w:val="0"/>
          <w:numId w:val="36"/>
        </w:numPr>
        <w:spacing w:line="360" w:lineRule="auto"/>
        <w:rPr>
          <w:color w:val="000000"/>
          <w:lang w:val="fr-CH"/>
        </w:rPr>
      </w:pPr>
      <w:r w:rsidRPr="004D4895">
        <w:rPr>
          <w:rStyle w:val="Enfasigrassetto"/>
          <w:rFonts w:eastAsiaTheme="majorEastAsia"/>
          <w:color w:val="000000"/>
          <w:lang w:val="fr-CH"/>
        </w:rPr>
        <w:t>La constance et la fiabilité</w:t>
      </w:r>
      <w:r w:rsidRPr="004D4895">
        <w:rPr>
          <w:rStyle w:val="apple-converted-space"/>
          <w:rFonts w:eastAsiaTheme="majorEastAsia"/>
          <w:color w:val="000000"/>
          <w:lang w:val="fr-CH"/>
        </w:rPr>
        <w:t> </w:t>
      </w:r>
      <w:r w:rsidRPr="004D4895">
        <w:rPr>
          <w:color w:val="000000"/>
          <w:lang w:val="fr-CH"/>
        </w:rPr>
        <w:t>: offrir une base stable qui rassure l’enfant.</w:t>
      </w:r>
    </w:p>
    <w:p w14:paraId="15A67FEB" w14:textId="77777777" w:rsidR="004D4895" w:rsidRPr="004D4895" w:rsidRDefault="004D4895" w:rsidP="004D4895">
      <w:pPr>
        <w:pStyle w:val="NormaleWeb"/>
        <w:numPr>
          <w:ilvl w:val="0"/>
          <w:numId w:val="36"/>
        </w:numPr>
        <w:spacing w:line="360" w:lineRule="auto"/>
        <w:rPr>
          <w:color w:val="000000"/>
          <w:lang w:val="fr-CH"/>
        </w:rPr>
      </w:pPr>
      <w:r w:rsidRPr="004D4895">
        <w:rPr>
          <w:rStyle w:val="Enfasigrassetto"/>
          <w:rFonts w:eastAsiaTheme="majorEastAsia"/>
          <w:color w:val="000000"/>
          <w:lang w:val="fr-CH"/>
        </w:rPr>
        <w:t>Les routines et les rituels</w:t>
      </w:r>
      <w:r w:rsidRPr="004D4895">
        <w:rPr>
          <w:rStyle w:val="apple-converted-space"/>
          <w:rFonts w:eastAsiaTheme="majorEastAsia"/>
          <w:color w:val="000000"/>
          <w:lang w:val="fr-CH"/>
        </w:rPr>
        <w:t> </w:t>
      </w:r>
      <w:r w:rsidRPr="004D4895">
        <w:rPr>
          <w:color w:val="000000"/>
          <w:lang w:val="fr-CH"/>
        </w:rPr>
        <w:t>: introduire de la prévisibilité, facteur de sécurité.</w:t>
      </w:r>
    </w:p>
    <w:p w14:paraId="2F862048" w14:textId="77777777" w:rsidR="004D4895" w:rsidRPr="004D4895" w:rsidRDefault="004D4895" w:rsidP="004D4895">
      <w:pPr>
        <w:pStyle w:val="NormaleWeb"/>
        <w:numPr>
          <w:ilvl w:val="0"/>
          <w:numId w:val="36"/>
        </w:numPr>
        <w:spacing w:line="360" w:lineRule="auto"/>
        <w:rPr>
          <w:color w:val="000000"/>
          <w:lang w:val="fr-CH"/>
        </w:rPr>
      </w:pPr>
      <w:r w:rsidRPr="004D4895">
        <w:rPr>
          <w:rStyle w:val="Enfasigrassetto"/>
          <w:rFonts w:eastAsiaTheme="majorEastAsia"/>
          <w:color w:val="000000"/>
          <w:lang w:val="fr-CH"/>
        </w:rPr>
        <w:t>L’accompagnement verbal</w:t>
      </w:r>
      <w:r w:rsidRPr="004D4895">
        <w:rPr>
          <w:rStyle w:val="apple-converted-space"/>
          <w:rFonts w:eastAsiaTheme="majorEastAsia"/>
          <w:color w:val="000000"/>
          <w:lang w:val="fr-CH"/>
        </w:rPr>
        <w:t> </w:t>
      </w:r>
      <w:r w:rsidRPr="004D4895">
        <w:rPr>
          <w:color w:val="000000"/>
          <w:lang w:val="fr-CH"/>
        </w:rPr>
        <w:t xml:space="preserve">: aider l’enfant à mettre des mots sur ses émotions et à développer son vocabulaire </w:t>
      </w:r>
      <w:proofErr w:type="spellStart"/>
      <w:r w:rsidRPr="004D4895">
        <w:rPr>
          <w:color w:val="000000"/>
          <w:lang w:val="fr-CH"/>
        </w:rPr>
        <w:t>socioémotionnel</w:t>
      </w:r>
      <w:proofErr w:type="spellEnd"/>
      <w:r w:rsidRPr="004D4895">
        <w:rPr>
          <w:color w:val="000000"/>
          <w:lang w:val="fr-CH"/>
        </w:rPr>
        <w:t>.</w:t>
      </w:r>
    </w:p>
    <w:p w14:paraId="47912FB1" w14:textId="77777777" w:rsidR="004D4895" w:rsidRPr="004D4895" w:rsidRDefault="004D4895" w:rsidP="004D4895">
      <w:pPr>
        <w:pStyle w:val="NormaleWeb"/>
        <w:spacing w:line="360" w:lineRule="auto"/>
        <w:rPr>
          <w:color w:val="000000"/>
          <w:lang w:val="fr-CH"/>
        </w:rPr>
      </w:pPr>
      <w:r w:rsidRPr="004D4895">
        <w:rPr>
          <w:color w:val="000000"/>
          <w:lang w:val="fr-CH"/>
        </w:rPr>
        <w:t xml:space="preserve">Comme l’affirment Baron et Chouinard (2009), la </w:t>
      </w:r>
      <w:proofErr w:type="spellStart"/>
      <w:r w:rsidRPr="004D4895">
        <w:rPr>
          <w:color w:val="000000"/>
          <w:lang w:val="fr-CH"/>
        </w:rPr>
        <w:t>corégulation</w:t>
      </w:r>
      <w:proofErr w:type="spellEnd"/>
      <w:r w:rsidRPr="004D4895">
        <w:rPr>
          <w:color w:val="000000"/>
          <w:lang w:val="fr-CH"/>
        </w:rPr>
        <w:t xml:space="preserve"> constitue une</w:t>
      </w:r>
      <w:r w:rsidRPr="004D4895">
        <w:rPr>
          <w:rStyle w:val="apple-converted-space"/>
          <w:rFonts w:eastAsiaTheme="majorEastAsia"/>
          <w:color w:val="000000"/>
          <w:lang w:val="fr-CH"/>
        </w:rPr>
        <w:t> </w:t>
      </w:r>
      <w:r w:rsidRPr="00DE56EC">
        <w:rPr>
          <w:rStyle w:val="Enfasigrassetto"/>
          <w:rFonts w:eastAsiaTheme="majorEastAsia"/>
          <w:b w:val="0"/>
          <w:bCs w:val="0"/>
          <w:color w:val="000000"/>
          <w:lang w:val="fr-CH"/>
        </w:rPr>
        <w:t>étape préalable à l’autorégulation</w:t>
      </w:r>
      <w:r w:rsidRPr="004D4895">
        <w:rPr>
          <w:color w:val="000000"/>
          <w:lang w:val="fr-CH"/>
        </w:rPr>
        <w:t>, en particulier chez les enfants dont les capacités de régulation sont encore immatures ou fragilisées.</w:t>
      </w:r>
    </w:p>
    <w:p w14:paraId="27DF625C" w14:textId="77777777" w:rsidR="004D4895" w:rsidRPr="004D4895" w:rsidRDefault="004D4895" w:rsidP="004D4895">
      <w:pPr>
        <w:pStyle w:val="Titolo4"/>
        <w:rPr>
          <w:rFonts w:cs="Arial"/>
          <w:color w:val="000000"/>
          <w:lang w:val="fr-CH"/>
        </w:rPr>
      </w:pPr>
      <w:r w:rsidRPr="004D4895">
        <w:rPr>
          <w:rFonts w:cs="Arial"/>
          <w:color w:val="000000"/>
          <w:lang w:val="fr-CH"/>
        </w:rPr>
        <w:t xml:space="preserve">c. Méthodologie de la </w:t>
      </w:r>
      <w:proofErr w:type="spellStart"/>
      <w:r w:rsidRPr="004D4895">
        <w:rPr>
          <w:rFonts w:cs="Arial"/>
          <w:color w:val="000000"/>
          <w:lang w:val="fr-CH"/>
        </w:rPr>
        <w:t>corégulation</w:t>
      </w:r>
      <w:proofErr w:type="spellEnd"/>
    </w:p>
    <w:p w14:paraId="3FCD1AB8" w14:textId="77777777" w:rsidR="004D4895" w:rsidRPr="004D4895" w:rsidRDefault="004D4895" w:rsidP="004D4895">
      <w:pPr>
        <w:pStyle w:val="NormaleWeb"/>
        <w:spacing w:line="360" w:lineRule="auto"/>
        <w:rPr>
          <w:color w:val="000000"/>
        </w:rPr>
      </w:pPr>
      <w:r w:rsidRPr="004D4895">
        <w:rPr>
          <w:color w:val="000000"/>
          <w:lang w:val="fr-CH"/>
        </w:rPr>
        <w:t xml:space="preserve">Mettre en œuvre la </w:t>
      </w:r>
      <w:proofErr w:type="spellStart"/>
      <w:r w:rsidRPr="004D4895">
        <w:rPr>
          <w:color w:val="000000"/>
          <w:lang w:val="fr-CH"/>
        </w:rPr>
        <w:t>corégulation</w:t>
      </w:r>
      <w:proofErr w:type="spellEnd"/>
      <w:r w:rsidRPr="004D4895">
        <w:rPr>
          <w:color w:val="000000"/>
          <w:lang w:val="fr-CH"/>
        </w:rPr>
        <w:t xml:space="preserve"> implique une</w:t>
      </w:r>
      <w:r w:rsidRPr="004D4895">
        <w:rPr>
          <w:rStyle w:val="apple-converted-space"/>
          <w:rFonts w:eastAsiaTheme="majorEastAsia"/>
          <w:color w:val="000000"/>
          <w:lang w:val="fr-CH"/>
        </w:rPr>
        <w:t> </w:t>
      </w:r>
      <w:r w:rsidRPr="00F22581">
        <w:rPr>
          <w:rStyle w:val="Enfasigrassetto"/>
          <w:rFonts w:eastAsiaTheme="majorEastAsia"/>
          <w:b w:val="0"/>
          <w:bCs w:val="0"/>
          <w:color w:val="000000"/>
          <w:lang w:val="fr-CH"/>
        </w:rPr>
        <w:t>intentionnalité éducative et relationnelle</w:t>
      </w:r>
      <w:r w:rsidRPr="004D4895">
        <w:rPr>
          <w:color w:val="000000"/>
          <w:lang w:val="fr-CH"/>
        </w:rPr>
        <w:t xml:space="preserve">. </w:t>
      </w:r>
      <w:r w:rsidRPr="004D4895">
        <w:rPr>
          <w:color w:val="000000"/>
        </w:rPr>
        <w:t>Parmi les pratiques clés, on peut citer :</w:t>
      </w:r>
    </w:p>
    <w:p w14:paraId="3A86E0A2" w14:textId="77777777" w:rsidR="004D4895" w:rsidRPr="004D4895" w:rsidRDefault="004D4895" w:rsidP="004D4895">
      <w:pPr>
        <w:pStyle w:val="NormaleWeb"/>
        <w:numPr>
          <w:ilvl w:val="0"/>
          <w:numId w:val="37"/>
        </w:numPr>
        <w:spacing w:line="360" w:lineRule="auto"/>
        <w:rPr>
          <w:color w:val="000000"/>
          <w:lang w:val="fr-CH"/>
        </w:rPr>
      </w:pPr>
      <w:r w:rsidRPr="00A5278E">
        <w:rPr>
          <w:rStyle w:val="Enfasigrassetto"/>
          <w:rFonts w:eastAsiaTheme="majorEastAsia"/>
          <w:b w:val="0"/>
          <w:bCs w:val="0"/>
          <w:color w:val="000000"/>
          <w:lang w:val="fr-CH"/>
        </w:rPr>
        <w:t>Observer et reconnaître les signaux de dysrégulation</w:t>
      </w:r>
      <w:r w:rsidRPr="00A5278E">
        <w:rPr>
          <w:rStyle w:val="apple-converted-space"/>
          <w:rFonts w:eastAsiaTheme="majorEastAsia"/>
          <w:b/>
          <w:bCs/>
          <w:color w:val="000000"/>
          <w:lang w:val="fr-CH"/>
        </w:rPr>
        <w:t> </w:t>
      </w:r>
      <w:r w:rsidRPr="004D4895">
        <w:rPr>
          <w:color w:val="000000"/>
          <w:lang w:val="fr-CH"/>
        </w:rPr>
        <w:t>(comportementaux, émotionnels, physiologiques).</w:t>
      </w:r>
    </w:p>
    <w:p w14:paraId="63646DE2" w14:textId="77777777" w:rsidR="004D4895" w:rsidRPr="004D4895" w:rsidRDefault="004D4895" w:rsidP="004D4895">
      <w:pPr>
        <w:pStyle w:val="NormaleWeb"/>
        <w:numPr>
          <w:ilvl w:val="0"/>
          <w:numId w:val="37"/>
        </w:numPr>
        <w:spacing w:line="360" w:lineRule="auto"/>
        <w:rPr>
          <w:color w:val="000000"/>
          <w:lang w:val="fr-CH"/>
        </w:rPr>
      </w:pPr>
      <w:r w:rsidRPr="00A5278E">
        <w:rPr>
          <w:rStyle w:val="Enfasigrassetto"/>
          <w:rFonts w:eastAsiaTheme="majorEastAsia"/>
          <w:b w:val="0"/>
          <w:bCs w:val="0"/>
          <w:color w:val="000000"/>
          <w:lang w:val="fr-CH"/>
        </w:rPr>
        <w:t>Réguler son propre état interne</w:t>
      </w:r>
      <w:r w:rsidRPr="004D4895">
        <w:rPr>
          <w:rStyle w:val="apple-converted-space"/>
          <w:rFonts w:eastAsiaTheme="majorEastAsia"/>
          <w:color w:val="000000"/>
          <w:lang w:val="fr-CH"/>
        </w:rPr>
        <w:t> </w:t>
      </w:r>
      <w:r w:rsidRPr="004D4895">
        <w:rPr>
          <w:color w:val="000000"/>
          <w:lang w:val="fr-CH"/>
        </w:rPr>
        <w:t>avant d’intervenir, afin d’incarner la sécurité.</w:t>
      </w:r>
    </w:p>
    <w:p w14:paraId="1ED85870" w14:textId="77777777" w:rsidR="004D4895" w:rsidRPr="004D4895" w:rsidRDefault="004D4895" w:rsidP="004D4895">
      <w:pPr>
        <w:pStyle w:val="NormaleWeb"/>
        <w:numPr>
          <w:ilvl w:val="0"/>
          <w:numId w:val="37"/>
        </w:numPr>
        <w:spacing w:line="360" w:lineRule="auto"/>
        <w:rPr>
          <w:color w:val="000000"/>
          <w:lang w:val="fr-CH"/>
        </w:rPr>
      </w:pPr>
      <w:r w:rsidRPr="00A5278E">
        <w:rPr>
          <w:rStyle w:val="Enfasigrassetto"/>
          <w:rFonts w:eastAsiaTheme="majorEastAsia"/>
          <w:b w:val="0"/>
          <w:bCs w:val="0"/>
          <w:color w:val="000000"/>
          <w:lang w:val="fr-CH"/>
        </w:rPr>
        <w:t>Entrer en relation</w:t>
      </w:r>
      <w:r w:rsidRPr="004D4895">
        <w:rPr>
          <w:rStyle w:val="apple-converted-space"/>
          <w:rFonts w:eastAsiaTheme="majorEastAsia"/>
          <w:color w:val="000000"/>
          <w:lang w:val="fr-CH"/>
        </w:rPr>
        <w:t> </w:t>
      </w:r>
      <w:r w:rsidRPr="004D4895">
        <w:rPr>
          <w:color w:val="000000"/>
          <w:lang w:val="fr-CH"/>
        </w:rPr>
        <w:t>par des signaux non verbaux sécurisants (regard, posture ouverte, voix posée).</w:t>
      </w:r>
    </w:p>
    <w:p w14:paraId="6CC5724A" w14:textId="77777777" w:rsidR="004D4895" w:rsidRPr="004D4895" w:rsidRDefault="004D4895" w:rsidP="004D4895">
      <w:pPr>
        <w:pStyle w:val="NormaleWeb"/>
        <w:numPr>
          <w:ilvl w:val="0"/>
          <w:numId w:val="37"/>
        </w:numPr>
        <w:spacing w:line="360" w:lineRule="auto"/>
        <w:rPr>
          <w:color w:val="000000"/>
          <w:lang w:val="fr-CH"/>
        </w:rPr>
      </w:pPr>
      <w:r w:rsidRPr="00A5278E">
        <w:rPr>
          <w:rStyle w:val="Enfasigrassetto"/>
          <w:rFonts w:eastAsiaTheme="majorEastAsia"/>
          <w:b w:val="0"/>
          <w:bCs w:val="0"/>
          <w:color w:val="000000"/>
          <w:lang w:val="fr-CH"/>
        </w:rPr>
        <w:t>Nommer et valider les émotions</w:t>
      </w:r>
      <w:r w:rsidRPr="004D4895">
        <w:rPr>
          <w:rStyle w:val="apple-converted-space"/>
          <w:rFonts w:eastAsiaTheme="majorEastAsia"/>
          <w:color w:val="000000"/>
          <w:lang w:val="fr-CH"/>
        </w:rPr>
        <w:t> </w:t>
      </w:r>
      <w:r w:rsidRPr="004D4895">
        <w:rPr>
          <w:color w:val="000000"/>
          <w:lang w:val="fr-CH"/>
        </w:rPr>
        <w:t>de l’enfant sans jugement.</w:t>
      </w:r>
    </w:p>
    <w:p w14:paraId="6DBE6429" w14:textId="77777777" w:rsidR="004D4895" w:rsidRPr="004D4895" w:rsidRDefault="004D4895" w:rsidP="004D4895">
      <w:pPr>
        <w:pStyle w:val="NormaleWeb"/>
        <w:numPr>
          <w:ilvl w:val="0"/>
          <w:numId w:val="37"/>
        </w:numPr>
        <w:spacing w:line="360" w:lineRule="auto"/>
        <w:rPr>
          <w:color w:val="000000"/>
          <w:lang w:val="fr-CH"/>
        </w:rPr>
      </w:pPr>
      <w:r w:rsidRPr="00A5278E">
        <w:rPr>
          <w:rStyle w:val="Enfasigrassetto"/>
          <w:rFonts w:eastAsiaTheme="majorEastAsia"/>
          <w:b w:val="0"/>
          <w:bCs w:val="0"/>
          <w:color w:val="000000"/>
          <w:lang w:val="fr-CH"/>
        </w:rPr>
        <w:t>Soutenir la récupération</w:t>
      </w:r>
      <w:r w:rsidRPr="004D4895">
        <w:rPr>
          <w:rStyle w:val="apple-converted-space"/>
          <w:rFonts w:eastAsiaTheme="majorEastAsia"/>
          <w:color w:val="000000"/>
          <w:lang w:val="fr-CH"/>
        </w:rPr>
        <w:t> </w:t>
      </w:r>
      <w:r w:rsidRPr="004D4895">
        <w:rPr>
          <w:color w:val="000000"/>
          <w:lang w:val="fr-CH"/>
        </w:rPr>
        <w:t>en proposant des stratégies concrètes (respiration, pause sensorielle, mouvement).</w:t>
      </w:r>
    </w:p>
    <w:p w14:paraId="3C156CA9" w14:textId="77777777" w:rsidR="004D4895" w:rsidRPr="004D4895" w:rsidRDefault="004D4895" w:rsidP="004D4895">
      <w:pPr>
        <w:pStyle w:val="NormaleWeb"/>
        <w:numPr>
          <w:ilvl w:val="0"/>
          <w:numId w:val="37"/>
        </w:numPr>
        <w:spacing w:line="360" w:lineRule="auto"/>
        <w:rPr>
          <w:color w:val="000000"/>
          <w:lang w:val="fr-CH"/>
        </w:rPr>
      </w:pPr>
      <w:r w:rsidRPr="00A5278E">
        <w:rPr>
          <w:rStyle w:val="Enfasigrassetto"/>
          <w:rFonts w:eastAsiaTheme="majorEastAsia"/>
          <w:b w:val="0"/>
          <w:bCs w:val="0"/>
          <w:color w:val="000000"/>
          <w:lang w:val="fr-CH"/>
        </w:rPr>
        <w:t>Répéter et ritualiser</w:t>
      </w:r>
      <w:r w:rsidRPr="004D4895">
        <w:rPr>
          <w:rStyle w:val="apple-converted-space"/>
          <w:rFonts w:eastAsiaTheme="majorEastAsia"/>
          <w:color w:val="000000"/>
          <w:lang w:val="fr-CH"/>
        </w:rPr>
        <w:t> </w:t>
      </w:r>
      <w:r w:rsidRPr="004D4895">
        <w:rPr>
          <w:color w:val="000000"/>
          <w:lang w:val="fr-CH"/>
        </w:rPr>
        <w:t>ces pratiques pour renforcer la prévisibilité et la sécurité relationnelle.</w:t>
      </w:r>
    </w:p>
    <w:p w14:paraId="1CF65B4D" w14:textId="77777777" w:rsidR="004D4895" w:rsidRPr="004D4895" w:rsidRDefault="004D4895" w:rsidP="004D4895">
      <w:pPr>
        <w:pStyle w:val="Titolo4"/>
        <w:rPr>
          <w:rFonts w:cs="Arial"/>
          <w:color w:val="000000"/>
          <w:lang w:val="fr-CH"/>
        </w:rPr>
      </w:pPr>
      <w:r w:rsidRPr="004D4895">
        <w:rPr>
          <w:rFonts w:cs="Arial"/>
          <w:color w:val="000000"/>
          <w:lang w:val="fr-CH"/>
        </w:rPr>
        <w:t>d. Implications éducatives</w:t>
      </w:r>
    </w:p>
    <w:p w14:paraId="32194C86" w14:textId="77777777" w:rsidR="004D4895" w:rsidRPr="004D4895" w:rsidRDefault="004D4895" w:rsidP="004D4895">
      <w:pPr>
        <w:pStyle w:val="NormaleWeb"/>
        <w:spacing w:line="360" w:lineRule="auto"/>
        <w:rPr>
          <w:color w:val="000000"/>
          <w:lang w:val="fr-CH"/>
        </w:rPr>
      </w:pPr>
      <w:r w:rsidRPr="004D4895">
        <w:rPr>
          <w:color w:val="000000"/>
          <w:lang w:val="fr-CH"/>
        </w:rPr>
        <w:t xml:space="preserve">Dans le cadre scolaire, la </w:t>
      </w:r>
      <w:proofErr w:type="spellStart"/>
      <w:r w:rsidRPr="004D4895">
        <w:rPr>
          <w:color w:val="000000"/>
          <w:lang w:val="fr-CH"/>
        </w:rPr>
        <w:t>corégulation</w:t>
      </w:r>
      <w:proofErr w:type="spellEnd"/>
      <w:r w:rsidRPr="004D4895">
        <w:rPr>
          <w:color w:val="000000"/>
          <w:lang w:val="fr-CH"/>
        </w:rPr>
        <w:t xml:space="preserve"> représente un outil essentiel :</w:t>
      </w:r>
    </w:p>
    <w:p w14:paraId="0F998953" w14:textId="77777777" w:rsidR="004D4895" w:rsidRPr="004D4895" w:rsidRDefault="004D4895" w:rsidP="004D4895">
      <w:pPr>
        <w:pStyle w:val="NormaleWeb"/>
        <w:numPr>
          <w:ilvl w:val="0"/>
          <w:numId w:val="38"/>
        </w:numPr>
        <w:spacing w:line="360" w:lineRule="auto"/>
        <w:rPr>
          <w:color w:val="000000"/>
          <w:lang w:val="fr-CH"/>
        </w:rPr>
      </w:pPr>
      <w:r w:rsidRPr="004D4895">
        <w:rPr>
          <w:color w:val="000000"/>
          <w:lang w:val="fr-CH"/>
        </w:rPr>
        <w:t>Elle aide l’élève à</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rester disponible aux apprentissages</w:t>
      </w:r>
      <w:r w:rsidRPr="004D4895">
        <w:rPr>
          <w:color w:val="000000"/>
          <w:lang w:val="fr-CH"/>
        </w:rPr>
        <w:t>, même en situation de stress.</w:t>
      </w:r>
    </w:p>
    <w:p w14:paraId="1035E410" w14:textId="77777777" w:rsidR="004D4895" w:rsidRPr="004D4895" w:rsidRDefault="004D4895" w:rsidP="004D4895">
      <w:pPr>
        <w:pStyle w:val="NormaleWeb"/>
        <w:numPr>
          <w:ilvl w:val="0"/>
          <w:numId w:val="38"/>
        </w:numPr>
        <w:spacing w:line="360" w:lineRule="auto"/>
        <w:rPr>
          <w:color w:val="000000"/>
          <w:lang w:val="fr-CH"/>
        </w:rPr>
      </w:pPr>
      <w:r w:rsidRPr="004D4895">
        <w:rPr>
          <w:color w:val="000000"/>
          <w:lang w:val="fr-CH"/>
        </w:rPr>
        <w:t>Elle favorise un</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climat de classe apaisé</w:t>
      </w:r>
      <w:r w:rsidRPr="004D4895">
        <w:rPr>
          <w:color w:val="000000"/>
          <w:lang w:val="fr-CH"/>
        </w:rPr>
        <w:t>, en limitant les escalades émotionnelles.</w:t>
      </w:r>
    </w:p>
    <w:p w14:paraId="7E7AE20C" w14:textId="77777777" w:rsidR="004D4895" w:rsidRPr="004D4895" w:rsidRDefault="004D4895" w:rsidP="004D4895">
      <w:pPr>
        <w:pStyle w:val="NormaleWeb"/>
        <w:numPr>
          <w:ilvl w:val="0"/>
          <w:numId w:val="38"/>
        </w:numPr>
        <w:spacing w:line="360" w:lineRule="auto"/>
        <w:rPr>
          <w:color w:val="000000"/>
          <w:lang w:val="fr-CH"/>
        </w:rPr>
      </w:pPr>
      <w:r w:rsidRPr="004D4895">
        <w:rPr>
          <w:color w:val="000000"/>
          <w:lang w:val="fr-CH"/>
        </w:rPr>
        <w:lastRenderedPageBreak/>
        <w:t>Elle soutient le développement de l’</w:t>
      </w:r>
      <w:r w:rsidRPr="00D4720B">
        <w:rPr>
          <w:rStyle w:val="Enfasigrassetto"/>
          <w:rFonts w:eastAsiaTheme="majorEastAsia"/>
          <w:b w:val="0"/>
          <w:bCs w:val="0"/>
          <w:color w:val="000000"/>
          <w:lang w:val="fr-CH"/>
        </w:rPr>
        <w:t>autorégulation</w:t>
      </w:r>
      <w:r w:rsidRPr="004D4895">
        <w:rPr>
          <w:rStyle w:val="Enfasigrassetto"/>
          <w:rFonts w:eastAsiaTheme="majorEastAsia"/>
          <w:color w:val="000000"/>
          <w:lang w:val="fr-CH"/>
        </w:rPr>
        <w:t xml:space="preserve"> </w:t>
      </w:r>
      <w:r w:rsidRPr="00D4720B">
        <w:rPr>
          <w:rStyle w:val="Enfasigrassetto"/>
          <w:rFonts w:eastAsiaTheme="majorEastAsia"/>
          <w:b w:val="0"/>
          <w:bCs w:val="0"/>
          <w:color w:val="000000"/>
          <w:lang w:val="fr-CH"/>
        </w:rPr>
        <w:t>progressive</w:t>
      </w:r>
      <w:r w:rsidRPr="004D4895">
        <w:rPr>
          <w:color w:val="000000"/>
          <w:lang w:val="fr-CH"/>
        </w:rPr>
        <w:t>, compétence clé pour la réussite scolaire et le bien-être psychologique.</w:t>
      </w:r>
    </w:p>
    <w:p w14:paraId="4B3ED4F4" w14:textId="77777777" w:rsidR="004D4895" w:rsidRPr="004D4895" w:rsidRDefault="004D4895" w:rsidP="004D4895">
      <w:pPr>
        <w:pStyle w:val="NormaleWeb"/>
        <w:spacing w:line="360" w:lineRule="auto"/>
        <w:rPr>
          <w:color w:val="000000"/>
          <w:lang w:val="fr-CH"/>
        </w:rPr>
      </w:pPr>
      <w:r w:rsidRPr="004D4895">
        <w:rPr>
          <w:color w:val="000000"/>
          <w:lang w:val="fr-CH"/>
        </w:rPr>
        <w:t>En résumé, la</w:t>
      </w:r>
      <w:r w:rsidRPr="004D4895">
        <w:rPr>
          <w:rStyle w:val="apple-converted-space"/>
          <w:rFonts w:eastAsiaTheme="majorEastAsia"/>
          <w:color w:val="000000"/>
          <w:lang w:val="fr-CH"/>
        </w:rPr>
        <w:t> </w:t>
      </w:r>
      <w:proofErr w:type="spellStart"/>
      <w:r w:rsidRPr="00D4720B">
        <w:rPr>
          <w:rStyle w:val="Enfasigrassetto"/>
          <w:rFonts w:eastAsiaTheme="majorEastAsia"/>
          <w:b w:val="0"/>
          <w:bCs w:val="0"/>
          <w:color w:val="000000"/>
          <w:lang w:val="fr-CH"/>
        </w:rPr>
        <w:t>corégulation</w:t>
      </w:r>
      <w:proofErr w:type="spellEnd"/>
      <w:r w:rsidRPr="004D4895">
        <w:rPr>
          <w:rStyle w:val="apple-converted-space"/>
          <w:rFonts w:eastAsiaTheme="majorEastAsia"/>
          <w:color w:val="000000"/>
          <w:lang w:val="fr-CH"/>
        </w:rPr>
        <w:t> </w:t>
      </w:r>
      <w:r w:rsidRPr="004D4895">
        <w:rPr>
          <w:color w:val="000000"/>
          <w:lang w:val="fr-CH"/>
        </w:rPr>
        <w:t xml:space="preserve">est un processus indispensable qui précède l’autorégulation : elle constitue la passerelle par laquelle l’enfant apprend à stabiliser ses émotions grâce à la présence </w:t>
      </w:r>
      <w:proofErr w:type="gramStart"/>
      <w:r w:rsidRPr="004D4895">
        <w:rPr>
          <w:color w:val="000000"/>
          <w:lang w:val="fr-CH"/>
        </w:rPr>
        <w:t>d’</w:t>
      </w:r>
      <w:proofErr w:type="spellStart"/>
      <w:r w:rsidRPr="004D4895">
        <w:rPr>
          <w:color w:val="000000"/>
          <w:lang w:val="fr-CH"/>
        </w:rPr>
        <w:t>un.e</w:t>
      </w:r>
      <w:proofErr w:type="spellEnd"/>
      <w:proofErr w:type="gramEnd"/>
      <w:r w:rsidRPr="004D4895">
        <w:rPr>
          <w:color w:val="000000"/>
          <w:lang w:val="fr-CH"/>
        </w:rPr>
        <w:t xml:space="preserve"> adulte </w:t>
      </w:r>
      <w:proofErr w:type="spellStart"/>
      <w:proofErr w:type="gramStart"/>
      <w:r w:rsidRPr="004D4895">
        <w:rPr>
          <w:color w:val="000000"/>
          <w:lang w:val="fr-CH"/>
        </w:rPr>
        <w:t>régulé.e</w:t>
      </w:r>
      <w:proofErr w:type="spellEnd"/>
      <w:proofErr w:type="gramEnd"/>
      <w:r w:rsidRPr="004D4895">
        <w:rPr>
          <w:color w:val="000000"/>
          <w:lang w:val="fr-CH"/>
        </w:rPr>
        <w:t xml:space="preserve">, </w:t>
      </w:r>
      <w:proofErr w:type="spellStart"/>
      <w:proofErr w:type="gramStart"/>
      <w:r w:rsidRPr="004D4895">
        <w:rPr>
          <w:color w:val="000000"/>
          <w:lang w:val="fr-CH"/>
        </w:rPr>
        <w:t>sécurisant.e</w:t>
      </w:r>
      <w:proofErr w:type="spellEnd"/>
      <w:proofErr w:type="gramEnd"/>
      <w:r w:rsidRPr="004D4895">
        <w:rPr>
          <w:color w:val="000000"/>
          <w:lang w:val="fr-CH"/>
        </w:rPr>
        <w:t xml:space="preserve"> et empathique. En milieu éducatif, elle doit être pensée comme une compétence professionnelle centrale, à la fois relationnelle et pédagogique.</w:t>
      </w:r>
    </w:p>
    <w:p w14:paraId="447C7260" w14:textId="77777777" w:rsidR="004D4895" w:rsidRPr="004D4895" w:rsidRDefault="004D4895" w:rsidP="004D4895">
      <w:pPr>
        <w:pStyle w:val="Titolo1"/>
        <w:rPr>
          <w:rFonts w:cs="Arial"/>
          <w:szCs w:val="22"/>
        </w:rPr>
      </w:pPr>
      <w:bookmarkStart w:id="40" w:name="_Toc209284507"/>
      <w:r w:rsidRPr="004D4895">
        <w:rPr>
          <w:rFonts w:cs="Arial"/>
          <w:szCs w:val="22"/>
        </w:rPr>
        <w:t>Méthodologie</w:t>
      </w:r>
      <w:bookmarkEnd w:id="40"/>
    </w:p>
    <w:p w14:paraId="753CAFA1"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En se référant à ce qui a été décrit plus haut, la </w:t>
      </w:r>
      <w:proofErr w:type="spellStart"/>
      <w:r w:rsidRPr="004D4895">
        <w:rPr>
          <w:color w:val="000000"/>
        </w:rPr>
        <w:t>corégulation</w:t>
      </w:r>
      <w:proofErr w:type="spellEnd"/>
      <w:r w:rsidRPr="004D4895">
        <w:rPr>
          <w:color w:val="000000"/>
        </w:rPr>
        <w:t xml:space="preserve"> n’est pas une simple stratégie ponctuelle, c’est une</w:t>
      </w:r>
      <w:r w:rsidRPr="004D4895">
        <w:rPr>
          <w:rStyle w:val="apple-converted-space"/>
          <w:rFonts w:eastAsiaTheme="majorEastAsia"/>
          <w:color w:val="000000"/>
        </w:rPr>
        <w:t> </w:t>
      </w:r>
      <w:r w:rsidRPr="00D4720B">
        <w:rPr>
          <w:rStyle w:val="Enfasigrassetto"/>
          <w:rFonts w:eastAsiaTheme="majorEastAsia"/>
          <w:b w:val="0"/>
          <w:bCs w:val="0"/>
          <w:color w:val="000000"/>
        </w:rPr>
        <w:t>posture éducative et relationnelle</w:t>
      </w:r>
      <w:r w:rsidRPr="004D4895">
        <w:rPr>
          <w:color w:val="000000"/>
        </w:rPr>
        <w:t>. Elle permet d’établir</w:t>
      </w:r>
      <w:r w:rsidRPr="004D4895">
        <w:rPr>
          <w:rStyle w:val="apple-converted-space"/>
          <w:rFonts w:eastAsiaTheme="majorEastAsia"/>
          <w:bCs/>
          <w:color w:val="000000"/>
        </w:rPr>
        <w:t> </w:t>
      </w:r>
      <w:r w:rsidRPr="00D4720B">
        <w:rPr>
          <w:rStyle w:val="Enfasigrassetto"/>
          <w:rFonts w:eastAsiaTheme="majorEastAsia"/>
          <w:b w:val="0"/>
          <w:bCs w:val="0"/>
          <w:color w:val="000000"/>
        </w:rPr>
        <w:t>la sécurité relationnelle nécessaire à l’apprentissage et à la régulation autonome</w:t>
      </w:r>
      <w:r w:rsidRPr="004D4895">
        <w:rPr>
          <w:b/>
          <w:bCs/>
          <w:color w:val="000000"/>
        </w:rPr>
        <w:t xml:space="preserve">. </w:t>
      </w:r>
      <w:r w:rsidRPr="004D4895">
        <w:rPr>
          <w:color w:val="000000"/>
        </w:rPr>
        <w:t xml:space="preserve">Dans les contextes scolaires, elle doit être au cœur des pratiques de gestion de classe, de soutien comportemental et de prévention de l’escalade des troubles. Cette posture ne se décrète pas ni est acquise une bonne fois pour toute, c’est un apprentissage qui nécessite du temps et une guidance spécifique. </w:t>
      </w:r>
    </w:p>
    <w:p w14:paraId="342A9CC3" w14:textId="77777777" w:rsidR="004D4895" w:rsidRPr="004D4895" w:rsidRDefault="004D4895" w:rsidP="004D4895">
      <w:pPr>
        <w:pStyle w:val="NormaleWeb"/>
        <w:spacing w:line="360" w:lineRule="auto"/>
        <w:rPr>
          <w:color w:val="000000"/>
          <w:lang w:val="fr-CH"/>
        </w:rPr>
      </w:pPr>
      <w:r w:rsidRPr="004D4895">
        <w:rPr>
          <w:color w:val="000000"/>
          <w:lang w:val="fr-CH"/>
        </w:rPr>
        <w:t>Ce travail de recherche propose un</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 xml:space="preserve">protocole d’accompagnement fondé sur une modélisation progressive de l’approche </w:t>
      </w:r>
      <w:proofErr w:type="spellStart"/>
      <w:r w:rsidRPr="00D4720B">
        <w:rPr>
          <w:rStyle w:val="Enfasigrassetto"/>
          <w:rFonts w:eastAsiaTheme="majorEastAsia"/>
          <w:b w:val="0"/>
          <w:bCs w:val="0"/>
          <w:color w:val="000000"/>
          <w:lang w:val="fr-CH"/>
        </w:rPr>
        <w:t>polyvagale</w:t>
      </w:r>
      <w:proofErr w:type="spellEnd"/>
      <w:r w:rsidRPr="004D4895">
        <w:rPr>
          <w:color w:val="000000"/>
          <w:lang w:val="fr-CH"/>
        </w:rPr>
        <w:t>, conceptualisée sous la forme d’un</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continuum d’états autonomes</w:t>
      </w:r>
      <w:r w:rsidRPr="004D4895">
        <w:rPr>
          <w:color w:val="000000"/>
          <w:lang w:val="fr-CH"/>
        </w:rPr>
        <w:t>. L’objectif est de</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favoriser une modulation douce du système nerveux autonome</w:t>
      </w:r>
      <w:r w:rsidRPr="00D4720B">
        <w:rPr>
          <w:b/>
          <w:bCs/>
          <w:color w:val="000000"/>
          <w:lang w:val="fr-CH"/>
        </w:rPr>
        <w:t>,</w:t>
      </w:r>
      <w:r w:rsidRPr="004D4895">
        <w:rPr>
          <w:color w:val="000000"/>
          <w:lang w:val="fr-CH"/>
        </w:rPr>
        <w:t xml:space="preserve"> permettant un retour progressif vers un</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état d’autorégulation</w:t>
      </w:r>
      <w:r w:rsidRPr="004D4895">
        <w:rPr>
          <w:color w:val="000000"/>
          <w:lang w:val="fr-CH"/>
        </w:rPr>
        <w:t>, associé au</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vagal ventral</w:t>
      </w:r>
      <w:r w:rsidRPr="004D4895">
        <w:rPr>
          <w:color w:val="000000"/>
          <w:lang w:val="fr-CH"/>
        </w:rPr>
        <w:t>, c’est-à-dire un état de</w:t>
      </w:r>
      <w:r w:rsidRPr="004D4895">
        <w:rPr>
          <w:rStyle w:val="apple-converted-space"/>
          <w:rFonts w:eastAsiaTheme="majorEastAsia"/>
          <w:color w:val="000000"/>
          <w:lang w:val="fr-CH"/>
        </w:rPr>
        <w:t> </w:t>
      </w:r>
      <w:r w:rsidRPr="00D4720B">
        <w:rPr>
          <w:rStyle w:val="Enfasigrassetto"/>
          <w:rFonts w:eastAsiaTheme="majorEastAsia"/>
          <w:b w:val="0"/>
          <w:bCs w:val="0"/>
          <w:color w:val="000000"/>
          <w:lang w:val="fr-CH"/>
        </w:rPr>
        <w:t>sécurité, de stabilité et de connexion relationnelle</w:t>
      </w:r>
      <w:r w:rsidRPr="004D4895">
        <w:rPr>
          <w:color w:val="000000"/>
          <w:lang w:val="fr-CH"/>
        </w:rPr>
        <w:t>.</w:t>
      </w:r>
    </w:p>
    <w:p w14:paraId="61CCC69F" w14:textId="77777777" w:rsidR="004D4895" w:rsidRPr="004D4895" w:rsidRDefault="004D4895" w:rsidP="004D4895">
      <w:pPr>
        <w:pStyle w:val="NormaleWeb"/>
        <w:spacing w:line="360" w:lineRule="auto"/>
        <w:rPr>
          <w:color w:val="000000"/>
          <w:lang w:val="fr-CH"/>
        </w:rPr>
      </w:pPr>
      <w:r w:rsidRPr="004D4895">
        <w:rPr>
          <w:color w:val="000000"/>
          <w:lang w:val="fr-CH"/>
        </w:rPr>
        <w:t>Le protocole repose sur une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approche expérientielle</w:t>
      </w:r>
      <w:r w:rsidRPr="004D4895">
        <w:rPr>
          <w:rStyle w:val="apple-converted-space"/>
          <w:rFonts w:eastAsiaTheme="majorEastAsia"/>
          <w:color w:val="000000"/>
          <w:lang w:val="fr-CH"/>
        </w:rPr>
        <w:t> </w:t>
      </w:r>
      <w:r w:rsidRPr="004D4895">
        <w:rPr>
          <w:color w:val="000000"/>
          <w:lang w:val="fr-CH"/>
        </w:rPr>
        <w:t xml:space="preserve">structurée en étapes concrètes et personnalisables, dans laquelle les </w:t>
      </w:r>
      <w:proofErr w:type="spellStart"/>
      <w:r w:rsidRPr="004D4895">
        <w:rPr>
          <w:color w:val="000000"/>
          <w:lang w:val="fr-CH"/>
        </w:rPr>
        <w:t>participant·es</w:t>
      </w:r>
      <w:proofErr w:type="spellEnd"/>
      <w:r w:rsidRPr="004D4895">
        <w:rPr>
          <w:color w:val="000000"/>
          <w:lang w:val="fr-CH"/>
        </w:rPr>
        <w:t xml:space="preserve"> apprennent à</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cartographier, nommer, ressentir et réactiver leurs états internes</w:t>
      </w:r>
      <w:r w:rsidRPr="004D4895">
        <w:rPr>
          <w:color w:val="000000"/>
          <w:lang w:val="fr-CH"/>
        </w:rPr>
        <w:t>. L’objectif général vise à</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renforcer la régulation sensorielle et émotionnelle</w:t>
      </w:r>
      <w:r w:rsidRPr="004D4895">
        <w:rPr>
          <w:rStyle w:val="apple-converted-space"/>
          <w:rFonts w:eastAsiaTheme="majorEastAsia"/>
          <w:color w:val="000000"/>
          <w:lang w:val="fr-CH"/>
        </w:rPr>
        <w:t> </w:t>
      </w:r>
      <w:r w:rsidRPr="004D4895">
        <w:rPr>
          <w:color w:val="000000"/>
          <w:lang w:val="fr-CH"/>
        </w:rPr>
        <w:t xml:space="preserve">des </w:t>
      </w:r>
      <w:proofErr w:type="spellStart"/>
      <w:r w:rsidRPr="004D4895">
        <w:rPr>
          <w:color w:val="000000"/>
          <w:lang w:val="fr-CH"/>
        </w:rPr>
        <w:t>enseignant·es</w:t>
      </w:r>
      <w:proofErr w:type="spellEnd"/>
      <w:r w:rsidRPr="004D4895">
        <w:rPr>
          <w:color w:val="000000"/>
          <w:lang w:val="fr-CH"/>
        </w:rPr>
        <w:t xml:space="preserve"> et des </w:t>
      </w:r>
      <w:proofErr w:type="spellStart"/>
      <w:r w:rsidRPr="004D4895">
        <w:rPr>
          <w:color w:val="000000"/>
          <w:lang w:val="fr-CH"/>
        </w:rPr>
        <w:t>professionnel·les</w:t>
      </w:r>
      <w:proofErr w:type="spellEnd"/>
      <w:r w:rsidRPr="004D4895">
        <w:rPr>
          <w:color w:val="000000"/>
          <w:lang w:val="fr-CH"/>
        </w:rPr>
        <w:t>, afin de soutenir leur bien-être, leur engagement et leur efficacité dans des contextes éducatifs exigeants.</w:t>
      </w:r>
    </w:p>
    <w:p w14:paraId="07EC9D2E" w14:textId="77777777" w:rsidR="004D4895" w:rsidRPr="004D4895" w:rsidRDefault="004D4895" w:rsidP="004D4895">
      <w:pPr>
        <w:pStyle w:val="NormaleWeb"/>
        <w:spacing w:line="360" w:lineRule="auto"/>
        <w:rPr>
          <w:color w:val="000000"/>
          <w:lang w:val="fr-CH"/>
        </w:rPr>
      </w:pPr>
      <w:r w:rsidRPr="004D4895">
        <w:rPr>
          <w:color w:val="000000"/>
          <w:lang w:val="fr-CH"/>
        </w:rPr>
        <w:t>Le cadre proposé, qui comprend</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cinq à huit séances</w:t>
      </w:r>
      <w:r w:rsidRPr="004D4895">
        <w:rPr>
          <w:color w:val="000000"/>
          <w:lang w:val="fr-CH"/>
        </w:rPr>
        <w:t xml:space="preserve"> réalisées en individuel ou en petit groupe sécurisé (maximum cinq personnes), est fondé sur des principes de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respect mutuel</w:t>
      </w:r>
      <w:r w:rsidRPr="004D4895">
        <w:rPr>
          <w:color w:val="000000"/>
          <w:lang w:val="fr-CH"/>
        </w:rPr>
        <w:t>, de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confidentialité</w:t>
      </w:r>
      <w:r w:rsidRPr="001141BA">
        <w:rPr>
          <w:b/>
          <w:bCs/>
          <w:color w:val="000000"/>
          <w:lang w:val="fr-CH"/>
        </w:rPr>
        <w:t>,</w:t>
      </w:r>
      <w:r w:rsidRPr="001141BA">
        <w:rPr>
          <w:rStyle w:val="apple-converted-space"/>
          <w:rFonts w:eastAsiaTheme="majorEastAsia"/>
          <w:b/>
          <w:bCs/>
          <w:color w:val="000000"/>
          <w:lang w:val="fr-CH"/>
        </w:rPr>
        <w:t> </w:t>
      </w:r>
      <w:r w:rsidRPr="001141BA">
        <w:rPr>
          <w:rStyle w:val="Enfasigrassetto"/>
          <w:rFonts w:eastAsiaTheme="majorEastAsia"/>
          <w:b w:val="0"/>
          <w:bCs w:val="0"/>
          <w:color w:val="000000"/>
          <w:lang w:val="fr-CH"/>
        </w:rPr>
        <w:t>d'engagement</w:t>
      </w:r>
      <w:r w:rsidRPr="004D4895">
        <w:rPr>
          <w:rStyle w:val="apple-converted-space"/>
          <w:rFonts w:eastAsiaTheme="majorEastAsia"/>
          <w:color w:val="000000"/>
          <w:lang w:val="fr-CH"/>
        </w:rPr>
        <w:t> </w:t>
      </w:r>
      <w:r w:rsidRPr="004D4895">
        <w:rPr>
          <w:color w:val="000000"/>
          <w:lang w:val="fr-CH"/>
        </w:rPr>
        <w:t>et de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partage d'expériences</w:t>
      </w:r>
      <w:r w:rsidRPr="004D4895">
        <w:rPr>
          <w:color w:val="000000"/>
          <w:lang w:val="fr-CH"/>
        </w:rPr>
        <w:t>. Un</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bilan différé</w:t>
      </w:r>
      <w:r w:rsidRPr="004D4895">
        <w:rPr>
          <w:rStyle w:val="apple-converted-space"/>
          <w:rFonts w:eastAsiaTheme="majorEastAsia"/>
          <w:color w:val="000000"/>
          <w:lang w:val="fr-CH"/>
        </w:rPr>
        <w:t> </w:t>
      </w:r>
      <w:r w:rsidRPr="004D4895">
        <w:rPr>
          <w:color w:val="000000"/>
          <w:lang w:val="fr-CH"/>
        </w:rPr>
        <w:t>est planifié à</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trois mois</w:t>
      </w:r>
      <w:r w:rsidRPr="004D4895">
        <w:rPr>
          <w:rStyle w:val="Enfasigrassetto"/>
          <w:rFonts w:eastAsiaTheme="majorEastAsia"/>
          <w:color w:val="000000"/>
          <w:lang w:val="fr-CH"/>
        </w:rPr>
        <w:t xml:space="preserve">, </w:t>
      </w:r>
      <w:r w:rsidRPr="004D4895">
        <w:rPr>
          <w:color w:val="000000"/>
          <w:lang w:val="fr-CH"/>
        </w:rPr>
        <w:t xml:space="preserve">puis à six mois </w:t>
      </w:r>
      <w:r w:rsidRPr="001141BA">
        <w:rPr>
          <w:rStyle w:val="Enfasigrassetto"/>
          <w:rFonts w:eastAsiaTheme="majorEastAsia"/>
          <w:b w:val="0"/>
          <w:bCs w:val="0"/>
          <w:color w:val="000000"/>
          <w:lang w:val="fr-CH"/>
        </w:rPr>
        <w:t>après la fin de l’accompagnement</w:t>
      </w:r>
      <w:r w:rsidRPr="004D4895">
        <w:rPr>
          <w:color w:val="000000"/>
          <w:lang w:val="fr-CH"/>
        </w:rPr>
        <w:t>, sous la forme d’un</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suivi d’expériences</w:t>
      </w:r>
      <w:r w:rsidRPr="004D4895">
        <w:rPr>
          <w:color w:val="000000"/>
          <w:lang w:val="fr-CH"/>
        </w:rPr>
        <w:t>, afin d’observer la consolidation des pratiques et la pérennisation des effets bénéfiques.</w:t>
      </w:r>
    </w:p>
    <w:p w14:paraId="1B5691E7" w14:textId="77777777" w:rsidR="004D4895" w:rsidRPr="004D4895" w:rsidRDefault="004D4895" w:rsidP="004D4895">
      <w:pPr>
        <w:pStyle w:val="NormaleWeb"/>
        <w:spacing w:line="360" w:lineRule="auto"/>
        <w:rPr>
          <w:color w:val="000000"/>
          <w:lang w:val="fr-CH"/>
        </w:rPr>
      </w:pPr>
      <w:r w:rsidRPr="004D4895">
        <w:rPr>
          <w:color w:val="000000"/>
          <w:lang w:val="fr-CH"/>
        </w:rPr>
        <w:lastRenderedPageBreak/>
        <w:t>Dès le début du programme, il est proposé de réaliser un</w:t>
      </w:r>
      <w:r w:rsidRPr="004D4895">
        <w:rPr>
          <w:rStyle w:val="apple-converted-space"/>
          <w:rFonts w:eastAsiaTheme="majorEastAsia"/>
          <w:color w:val="000000"/>
          <w:lang w:val="fr-CH"/>
        </w:rPr>
        <w:t> </w:t>
      </w:r>
      <w:proofErr w:type="spellStart"/>
      <w:r w:rsidRPr="001141BA">
        <w:rPr>
          <w:rStyle w:val="Enfasigrassetto"/>
          <w:rFonts w:eastAsiaTheme="majorEastAsia"/>
          <w:b w:val="0"/>
          <w:bCs w:val="0"/>
          <w:color w:val="000000"/>
          <w:lang w:val="fr-CH"/>
        </w:rPr>
        <w:t>auto-test</w:t>
      </w:r>
      <w:proofErr w:type="spellEnd"/>
      <w:r w:rsidRPr="001141BA">
        <w:rPr>
          <w:rStyle w:val="Enfasigrassetto"/>
          <w:rFonts w:eastAsiaTheme="majorEastAsia"/>
          <w:b w:val="0"/>
          <w:bCs w:val="0"/>
          <w:color w:val="000000"/>
          <w:lang w:val="fr-CH"/>
        </w:rPr>
        <w:t xml:space="preserve"> des compétences</w:t>
      </w:r>
      <w:r w:rsidRPr="004D4895">
        <w:rPr>
          <w:rStyle w:val="Enfasigrassetto"/>
          <w:rFonts w:eastAsiaTheme="majorEastAsia"/>
          <w:color w:val="000000"/>
          <w:lang w:val="fr-CH"/>
        </w:rPr>
        <w:t xml:space="preserve"> </w:t>
      </w:r>
      <w:proofErr w:type="spellStart"/>
      <w:r w:rsidRPr="001141BA">
        <w:rPr>
          <w:rStyle w:val="Enfasigrassetto"/>
          <w:rFonts w:eastAsiaTheme="majorEastAsia"/>
          <w:b w:val="0"/>
          <w:bCs w:val="0"/>
          <w:color w:val="000000"/>
          <w:lang w:val="fr-CH"/>
        </w:rPr>
        <w:t>socioémotionnelles</w:t>
      </w:r>
      <w:proofErr w:type="spellEnd"/>
      <w:r w:rsidRPr="004D4895">
        <w:rPr>
          <w:rStyle w:val="Enfasigrassetto"/>
          <w:rFonts w:eastAsiaTheme="majorEastAsia"/>
          <w:color w:val="000000"/>
          <w:lang w:val="fr-CH"/>
        </w:rPr>
        <w:t xml:space="preserve"> </w:t>
      </w:r>
      <w:r w:rsidRPr="001141BA">
        <w:rPr>
          <w:rStyle w:val="Enfasigrassetto"/>
          <w:rFonts w:eastAsiaTheme="majorEastAsia"/>
          <w:b w:val="0"/>
          <w:bCs w:val="0"/>
          <w:color w:val="000000"/>
          <w:lang w:val="fr-CH"/>
        </w:rPr>
        <w:t xml:space="preserve">de </w:t>
      </w:r>
      <w:proofErr w:type="gramStart"/>
      <w:r w:rsidRPr="001141BA">
        <w:rPr>
          <w:rStyle w:val="Enfasigrassetto"/>
          <w:rFonts w:eastAsiaTheme="majorEastAsia"/>
          <w:b w:val="0"/>
          <w:bCs w:val="0"/>
          <w:color w:val="000000"/>
          <w:lang w:val="fr-CH"/>
        </w:rPr>
        <w:t>l’</w:t>
      </w:r>
      <w:proofErr w:type="spellStart"/>
      <w:r w:rsidRPr="001141BA">
        <w:rPr>
          <w:rStyle w:val="Enfasigrassetto"/>
          <w:rFonts w:eastAsiaTheme="majorEastAsia"/>
          <w:b w:val="0"/>
          <w:bCs w:val="0"/>
          <w:color w:val="000000"/>
          <w:lang w:val="fr-CH"/>
        </w:rPr>
        <w:t>enseignant</w:t>
      </w:r>
      <w:r w:rsidRPr="004D4895">
        <w:rPr>
          <w:color w:val="000000"/>
          <w:lang w:val="fr-CH"/>
        </w:rPr>
        <w:t>.e</w:t>
      </w:r>
      <w:proofErr w:type="spellEnd"/>
      <w:proofErr w:type="gramEnd"/>
      <w:r w:rsidRPr="004D4895">
        <w:rPr>
          <w:color w:val="000000"/>
          <w:lang w:val="fr-CH"/>
        </w:rPr>
        <w:t xml:space="preserve"> (Gaudreau, 2024), accompagné de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 xml:space="preserve">l’outil d’autoévaluation des compétences </w:t>
      </w:r>
      <w:proofErr w:type="spellStart"/>
      <w:r w:rsidRPr="001141BA">
        <w:rPr>
          <w:rStyle w:val="Enfasigrassetto"/>
          <w:rFonts w:eastAsiaTheme="majorEastAsia"/>
          <w:b w:val="0"/>
          <w:bCs w:val="0"/>
          <w:color w:val="000000"/>
          <w:lang w:val="fr-CH"/>
        </w:rPr>
        <w:t>socioémotionnelles</w:t>
      </w:r>
      <w:proofErr w:type="spellEnd"/>
      <w:r w:rsidRPr="001141BA">
        <w:rPr>
          <w:rStyle w:val="Enfasigrassetto"/>
          <w:rFonts w:eastAsiaTheme="majorEastAsia"/>
          <w:b w:val="0"/>
          <w:bCs w:val="0"/>
          <w:color w:val="000000"/>
          <w:lang w:val="fr-CH"/>
        </w:rPr>
        <w:t xml:space="preserve"> (CSE) du personnel enseignant</w:t>
      </w:r>
      <w:r w:rsidRPr="004D4895">
        <w:rPr>
          <w:rStyle w:val="apple-converted-space"/>
          <w:rFonts w:eastAsiaTheme="majorEastAsia"/>
          <w:color w:val="000000"/>
          <w:lang w:val="fr-CH"/>
        </w:rPr>
        <w:t> </w:t>
      </w:r>
      <w:r w:rsidRPr="004D4895">
        <w:rPr>
          <w:color w:val="000000"/>
          <w:lang w:val="fr-CH"/>
        </w:rPr>
        <w:t xml:space="preserve">(Ben </w:t>
      </w:r>
      <w:proofErr w:type="spellStart"/>
      <w:r w:rsidRPr="004D4895">
        <w:rPr>
          <w:color w:val="000000"/>
          <w:lang w:val="fr-CH"/>
        </w:rPr>
        <w:t>Alaya</w:t>
      </w:r>
      <w:proofErr w:type="spellEnd"/>
      <w:r w:rsidRPr="004D4895">
        <w:rPr>
          <w:color w:val="000000"/>
          <w:lang w:val="fr-CH"/>
        </w:rPr>
        <w:t xml:space="preserve"> et al., 2024). Un troisième questionnaire « suivi des progrès personnels » (Dana, 2024) servira de manière hebdomadaire et progressive à s’auto-évaluer après avoir traversé les expériences tout au long des ateliers. Ces outils seront de nouveau utilisés lors des bilans. Ils serviront à la fois de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fil rouge au processus d’accompagnement</w:t>
      </w:r>
      <w:r w:rsidRPr="001141BA">
        <w:rPr>
          <w:rStyle w:val="apple-converted-space"/>
          <w:rFonts w:eastAsiaTheme="majorEastAsia"/>
          <w:b/>
          <w:bCs/>
          <w:color w:val="000000"/>
          <w:lang w:val="fr-CH"/>
        </w:rPr>
        <w:t> </w:t>
      </w:r>
      <w:r w:rsidRPr="004D4895">
        <w:rPr>
          <w:color w:val="000000"/>
          <w:lang w:val="fr-CH"/>
        </w:rPr>
        <w:t>et de</w:t>
      </w:r>
      <w:r w:rsidRPr="004D4895">
        <w:rPr>
          <w:rStyle w:val="apple-converted-space"/>
          <w:rFonts w:eastAsiaTheme="majorEastAsia"/>
          <w:bCs/>
          <w:color w:val="000000"/>
          <w:lang w:val="fr-CH"/>
        </w:rPr>
        <w:t> </w:t>
      </w:r>
      <w:r w:rsidRPr="001141BA">
        <w:rPr>
          <w:rStyle w:val="Enfasigrassetto"/>
          <w:rFonts w:eastAsiaTheme="majorEastAsia"/>
          <w:b w:val="0"/>
          <w:bCs w:val="0"/>
          <w:color w:val="000000"/>
          <w:lang w:val="fr-CH"/>
        </w:rPr>
        <w:t>mesure d’évaluation de l’impact des interventions proposées</w:t>
      </w:r>
      <w:r w:rsidRPr="004D4895">
        <w:rPr>
          <w:color w:val="000000"/>
          <w:lang w:val="fr-CH"/>
        </w:rPr>
        <w:t xml:space="preserve">. Enfin, ils porteront comme supports les échanges lors d’entretiens individuels et de groupe. </w:t>
      </w:r>
      <w:r w:rsidRPr="004D4895">
        <w:rPr>
          <w:lang w:val="fr-CH"/>
        </w:rPr>
        <w:t>L’utilisation combinée de ces trois instruments permet d’obtenir un profil de départ précis et nuancé, en croisant les dimensions de conscience de soi, de régulation émotionnelle, de compétences relationnelles et de suivi du développement personnel.</w:t>
      </w:r>
    </w:p>
    <w:p w14:paraId="63281A7D" w14:textId="77777777" w:rsidR="004D4895" w:rsidRDefault="004D4895" w:rsidP="004D4895">
      <w:pPr>
        <w:spacing w:line="360" w:lineRule="auto"/>
        <w:rPr>
          <w:color w:val="000000"/>
        </w:rPr>
      </w:pPr>
      <w:r w:rsidRPr="004D4895">
        <w:rPr>
          <w:color w:val="000000"/>
        </w:rPr>
        <w:t>Le protocole d’accompagnement s’appuie sur les</w:t>
      </w:r>
      <w:r w:rsidRPr="004D4895">
        <w:rPr>
          <w:rStyle w:val="apple-converted-space"/>
          <w:rFonts w:eastAsiaTheme="majorEastAsia"/>
          <w:color w:val="000000"/>
        </w:rPr>
        <w:t> </w:t>
      </w:r>
      <w:r w:rsidRPr="001141BA">
        <w:rPr>
          <w:rStyle w:val="Enfasigrassetto"/>
          <w:rFonts w:eastAsiaTheme="majorEastAsia"/>
          <w:b w:val="0"/>
          <w:bCs w:val="0"/>
          <w:color w:val="000000"/>
        </w:rPr>
        <w:t>étapes clés développées par Deb Dana</w:t>
      </w:r>
      <w:r w:rsidRPr="004D4895">
        <w:rPr>
          <w:rStyle w:val="apple-converted-space"/>
          <w:rFonts w:eastAsiaTheme="majorEastAsia"/>
          <w:color w:val="000000"/>
        </w:rPr>
        <w:t> </w:t>
      </w:r>
      <w:r w:rsidRPr="004D4895">
        <w:rPr>
          <w:color w:val="000000"/>
        </w:rPr>
        <w:t>dans ses ouvrages de référence (Dana, 2023, 2024) ainsi que dans ses</w:t>
      </w:r>
      <w:r w:rsidRPr="004D4895">
        <w:rPr>
          <w:rStyle w:val="apple-converted-space"/>
          <w:rFonts w:eastAsiaTheme="majorEastAsia"/>
          <w:color w:val="000000"/>
        </w:rPr>
        <w:t> </w:t>
      </w:r>
      <w:r w:rsidRPr="001141BA">
        <w:rPr>
          <w:rStyle w:val="Enfasigrassetto"/>
          <w:rFonts w:eastAsiaTheme="majorEastAsia"/>
          <w:b w:val="0"/>
          <w:bCs w:val="0"/>
          <w:color w:val="000000"/>
        </w:rPr>
        <w:t xml:space="preserve">formations dispensées via la plateforme Quantum </w:t>
      </w:r>
      <w:proofErr w:type="spellStart"/>
      <w:r w:rsidRPr="001141BA">
        <w:rPr>
          <w:rStyle w:val="Enfasigrassetto"/>
          <w:rFonts w:eastAsiaTheme="majorEastAsia"/>
          <w:b w:val="0"/>
          <w:bCs w:val="0"/>
          <w:color w:val="000000"/>
        </w:rPr>
        <w:t>Way</w:t>
      </w:r>
      <w:proofErr w:type="spellEnd"/>
      <w:r w:rsidRPr="004D4895">
        <w:rPr>
          <w:color w:val="000000"/>
        </w:rPr>
        <w:t>. L’intérêt de ce modèle progressif réside dans la possibilité qu’il offre de</w:t>
      </w:r>
      <w:r w:rsidRPr="004D4895">
        <w:rPr>
          <w:rStyle w:val="apple-converted-space"/>
          <w:rFonts w:eastAsiaTheme="majorEastAsia"/>
          <w:color w:val="000000"/>
        </w:rPr>
        <w:t> </w:t>
      </w:r>
      <w:proofErr w:type="spellStart"/>
      <w:r w:rsidRPr="001141BA">
        <w:rPr>
          <w:rStyle w:val="Enfasigrassetto"/>
          <w:rFonts w:eastAsiaTheme="majorEastAsia"/>
          <w:b w:val="0"/>
          <w:bCs w:val="0"/>
          <w:color w:val="000000"/>
        </w:rPr>
        <w:t>co-construire</w:t>
      </w:r>
      <w:proofErr w:type="spellEnd"/>
      <w:r w:rsidRPr="001141BA">
        <w:rPr>
          <w:rStyle w:val="Enfasigrassetto"/>
          <w:rFonts w:eastAsiaTheme="majorEastAsia"/>
          <w:b w:val="0"/>
          <w:bCs w:val="0"/>
          <w:color w:val="000000"/>
        </w:rPr>
        <w:t xml:space="preserve"> une boîte à outils personnalisée</w:t>
      </w:r>
      <w:r w:rsidRPr="004D4895">
        <w:rPr>
          <w:color w:val="000000"/>
        </w:rPr>
        <w:t xml:space="preserve">, adaptée aux besoins spécifiques des </w:t>
      </w:r>
      <w:proofErr w:type="spellStart"/>
      <w:r w:rsidRPr="004D4895">
        <w:rPr>
          <w:color w:val="000000"/>
        </w:rPr>
        <w:t>professionnel·les</w:t>
      </w:r>
      <w:proofErr w:type="spellEnd"/>
      <w:r w:rsidRPr="004D4895">
        <w:rPr>
          <w:color w:val="000000"/>
        </w:rPr>
        <w:t xml:space="preserve"> </w:t>
      </w:r>
      <w:proofErr w:type="spellStart"/>
      <w:r w:rsidRPr="004D4895">
        <w:rPr>
          <w:color w:val="000000"/>
        </w:rPr>
        <w:t>accompagné·es</w:t>
      </w:r>
      <w:proofErr w:type="spellEnd"/>
      <w:r w:rsidRPr="004D4895">
        <w:rPr>
          <w:color w:val="000000"/>
        </w:rPr>
        <w:t>. Le dispositif place</w:t>
      </w:r>
      <w:r w:rsidRPr="004D4895">
        <w:rPr>
          <w:rStyle w:val="apple-converted-space"/>
          <w:rFonts w:eastAsiaTheme="majorEastAsia"/>
          <w:color w:val="000000"/>
        </w:rPr>
        <w:t> </w:t>
      </w:r>
      <w:r w:rsidRPr="001141BA">
        <w:rPr>
          <w:rStyle w:val="Enfasigrassetto"/>
          <w:rFonts w:eastAsiaTheme="majorEastAsia"/>
          <w:b w:val="0"/>
          <w:bCs w:val="0"/>
          <w:color w:val="000000"/>
        </w:rPr>
        <w:t>l’autonomie et la motivation</w:t>
      </w:r>
      <w:r w:rsidRPr="004D4895">
        <w:rPr>
          <w:rStyle w:val="apple-converted-space"/>
          <w:rFonts w:eastAsiaTheme="majorEastAsia"/>
          <w:color w:val="000000"/>
        </w:rPr>
        <w:t> </w:t>
      </w:r>
      <w:r w:rsidRPr="004D4895">
        <w:rPr>
          <w:color w:val="000000"/>
        </w:rPr>
        <w:t xml:space="preserve">des </w:t>
      </w:r>
      <w:proofErr w:type="spellStart"/>
      <w:r w:rsidRPr="004D4895">
        <w:rPr>
          <w:color w:val="000000"/>
        </w:rPr>
        <w:t>participant·es</w:t>
      </w:r>
      <w:proofErr w:type="spellEnd"/>
      <w:r w:rsidRPr="004D4895">
        <w:rPr>
          <w:color w:val="000000"/>
        </w:rPr>
        <w:t xml:space="preserve"> au cœur du processus et des rencontres. Chaque atelier est conçu autour de</w:t>
      </w:r>
      <w:r w:rsidRPr="001141BA">
        <w:rPr>
          <w:rStyle w:val="apple-converted-space"/>
          <w:rFonts w:eastAsiaTheme="majorEastAsia"/>
          <w:color w:val="000000"/>
        </w:rPr>
        <w:t> </w:t>
      </w:r>
      <w:r w:rsidRPr="001141BA">
        <w:rPr>
          <w:rStyle w:val="Enfasigrassetto"/>
          <w:rFonts w:eastAsiaTheme="majorEastAsia"/>
          <w:b w:val="0"/>
          <w:bCs w:val="0"/>
          <w:color w:val="000000"/>
        </w:rPr>
        <w:t>propositions à choix multiples</w:t>
      </w:r>
      <w:r w:rsidRPr="004D4895">
        <w:rPr>
          <w:color w:val="000000"/>
        </w:rPr>
        <w:t>, incluant des modalités variées telles que le</w:t>
      </w:r>
      <w:r w:rsidRPr="004D4895">
        <w:rPr>
          <w:rStyle w:val="apple-converted-space"/>
          <w:rFonts w:eastAsiaTheme="majorEastAsia"/>
          <w:color w:val="000000"/>
        </w:rPr>
        <w:t> </w:t>
      </w:r>
      <w:r w:rsidRPr="001141BA">
        <w:rPr>
          <w:rStyle w:val="Enfasigrassetto"/>
          <w:rFonts w:eastAsiaTheme="majorEastAsia"/>
          <w:b w:val="0"/>
          <w:bCs w:val="0"/>
          <w:color w:val="000000"/>
        </w:rPr>
        <w:t>partage verbal</w:t>
      </w:r>
      <w:r w:rsidRPr="004D4895">
        <w:rPr>
          <w:color w:val="000000"/>
        </w:rPr>
        <w:t>, la</w:t>
      </w:r>
      <w:r w:rsidRPr="004D4895">
        <w:rPr>
          <w:rStyle w:val="apple-converted-space"/>
          <w:rFonts w:eastAsiaTheme="majorEastAsia"/>
          <w:color w:val="000000"/>
        </w:rPr>
        <w:t> </w:t>
      </w:r>
      <w:r w:rsidRPr="001141BA">
        <w:rPr>
          <w:rStyle w:val="Enfasigrassetto"/>
          <w:rFonts w:eastAsiaTheme="majorEastAsia"/>
          <w:b w:val="0"/>
          <w:bCs w:val="0"/>
          <w:color w:val="000000"/>
        </w:rPr>
        <w:t>visualisation guidée</w:t>
      </w:r>
      <w:r w:rsidRPr="004D4895">
        <w:rPr>
          <w:color w:val="000000"/>
        </w:rPr>
        <w:t>, les</w:t>
      </w:r>
      <w:r w:rsidRPr="004D4895">
        <w:rPr>
          <w:rStyle w:val="apple-converted-space"/>
          <w:rFonts w:eastAsiaTheme="majorEastAsia"/>
          <w:color w:val="000000"/>
        </w:rPr>
        <w:t> </w:t>
      </w:r>
      <w:r w:rsidRPr="001141BA">
        <w:rPr>
          <w:rStyle w:val="Enfasigrassetto"/>
          <w:rFonts w:eastAsiaTheme="majorEastAsia"/>
          <w:b w:val="0"/>
          <w:bCs w:val="0"/>
          <w:color w:val="000000"/>
        </w:rPr>
        <w:t>exercices corporels</w:t>
      </w:r>
      <w:r w:rsidRPr="004D4895">
        <w:rPr>
          <w:color w:val="000000"/>
        </w:rPr>
        <w:t>, les</w:t>
      </w:r>
      <w:r w:rsidRPr="004D4895">
        <w:rPr>
          <w:rStyle w:val="apple-converted-space"/>
          <w:rFonts w:eastAsiaTheme="majorEastAsia"/>
          <w:color w:val="000000"/>
        </w:rPr>
        <w:t> </w:t>
      </w:r>
      <w:r w:rsidRPr="001141BA">
        <w:rPr>
          <w:rStyle w:val="Enfasigrassetto"/>
          <w:rFonts w:eastAsiaTheme="majorEastAsia"/>
          <w:b w:val="0"/>
          <w:bCs w:val="0"/>
          <w:color w:val="000000"/>
        </w:rPr>
        <w:t>activités créatives</w:t>
      </w:r>
      <w:r w:rsidRPr="004D4895">
        <w:rPr>
          <w:rStyle w:val="apple-converted-space"/>
          <w:rFonts w:eastAsiaTheme="majorEastAsia"/>
          <w:color w:val="000000"/>
        </w:rPr>
        <w:t> </w:t>
      </w:r>
      <w:r w:rsidRPr="004D4895">
        <w:rPr>
          <w:color w:val="000000"/>
        </w:rPr>
        <w:t xml:space="preserve">ou encore </w:t>
      </w:r>
      <w:r w:rsidRPr="001141BA">
        <w:rPr>
          <w:color w:val="000000"/>
        </w:rPr>
        <w:t>l’</w:t>
      </w:r>
      <w:r w:rsidRPr="001141BA">
        <w:rPr>
          <w:rStyle w:val="Enfasigrassetto"/>
          <w:rFonts w:eastAsiaTheme="majorEastAsia"/>
          <w:b w:val="0"/>
          <w:bCs w:val="0"/>
          <w:color w:val="000000"/>
        </w:rPr>
        <w:t>écriture réflexive</w:t>
      </w:r>
      <w:r w:rsidRPr="004D4895">
        <w:rPr>
          <w:color w:val="000000"/>
        </w:rPr>
        <w:t>.</w:t>
      </w:r>
    </w:p>
    <w:p w14:paraId="45BE31F7" w14:textId="77777777" w:rsidR="001141BA" w:rsidRPr="004D4895" w:rsidRDefault="001141BA" w:rsidP="004D4895">
      <w:pPr>
        <w:spacing w:line="360" w:lineRule="auto"/>
        <w:rPr>
          <w:color w:val="000000"/>
        </w:rPr>
      </w:pPr>
    </w:p>
    <w:p w14:paraId="148D29DE" w14:textId="3C29BE4A" w:rsidR="004D4895" w:rsidRPr="004D4895" w:rsidRDefault="001141BA" w:rsidP="001141BA">
      <w:pPr>
        <w:pStyle w:val="Titolo2"/>
        <w:numPr>
          <w:ilvl w:val="0"/>
          <w:numId w:val="0"/>
        </w:numPr>
      </w:pPr>
      <w:bookmarkStart w:id="41" w:name="_Toc209284508"/>
      <w:r>
        <w:t xml:space="preserve">4.1 </w:t>
      </w:r>
      <w:r w:rsidR="004D4895" w:rsidRPr="004D4895">
        <w:t>Objectifs des ateliers</w:t>
      </w:r>
      <w:bookmarkEnd w:id="41"/>
    </w:p>
    <w:p w14:paraId="068BF82D" w14:textId="77777777" w:rsidR="004D4895" w:rsidRPr="004D4895" w:rsidRDefault="004D4895" w:rsidP="004D4895">
      <w:pPr>
        <w:pStyle w:val="NormaleWeb"/>
        <w:numPr>
          <w:ilvl w:val="0"/>
          <w:numId w:val="40"/>
        </w:numPr>
        <w:spacing w:line="360" w:lineRule="auto"/>
        <w:rPr>
          <w:color w:val="000000"/>
          <w:lang w:val="fr-CH"/>
        </w:rPr>
      </w:pPr>
      <w:r w:rsidRPr="004D4895">
        <w:rPr>
          <w:color w:val="000000"/>
          <w:lang w:val="fr-FR"/>
        </w:rPr>
        <w:t>A</w:t>
      </w:r>
      <w:proofErr w:type="spellStart"/>
      <w:r w:rsidRPr="004D4895">
        <w:rPr>
          <w:color w:val="000000"/>
          <w:lang w:val="fr-CH"/>
        </w:rPr>
        <w:t>pprendre</w:t>
      </w:r>
      <w:proofErr w:type="spellEnd"/>
      <w:r w:rsidRPr="004D4895">
        <w:rPr>
          <w:color w:val="000000"/>
          <w:lang w:val="fr-CH"/>
        </w:rPr>
        <w:t xml:space="preserve"> à repérer ses états, favoriser la remontée vers le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ventral</w:t>
      </w:r>
      <w:r w:rsidRPr="004D4895">
        <w:rPr>
          <w:rStyle w:val="apple-converted-space"/>
          <w:rFonts w:eastAsiaTheme="majorEastAsia"/>
          <w:color w:val="000000"/>
          <w:lang w:val="fr-CH"/>
        </w:rPr>
        <w:t> </w:t>
      </w:r>
      <w:r w:rsidRPr="004D4895">
        <w:rPr>
          <w:color w:val="000000"/>
          <w:lang w:val="fr-CH"/>
        </w:rPr>
        <w:t>et renforcer la</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connexion sociale</w:t>
      </w:r>
      <w:r w:rsidRPr="004D4895">
        <w:rPr>
          <w:color w:val="000000"/>
          <w:lang w:val="fr-CH"/>
        </w:rPr>
        <w:t>, clé de la régulation et de la santé.</w:t>
      </w:r>
    </w:p>
    <w:p w14:paraId="42BC979C" w14:textId="77777777" w:rsidR="004D4895" w:rsidRPr="004D4895" w:rsidRDefault="004D4895" w:rsidP="004D4895">
      <w:pPr>
        <w:pStyle w:val="NormaleWeb"/>
        <w:numPr>
          <w:ilvl w:val="0"/>
          <w:numId w:val="40"/>
        </w:numPr>
        <w:spacing w:line="360" w:lineRule="auto"/>
        <w:rPr>
          <w:color w:val="000000"/>
          <w:lang w:val="fr-CH"/>
        </w:rPr>
      </w:pPr>
      <w:r w:rsidRPr="004D4895">
        <w:rPr>
          <w:color w:val="000000"/>
          <w:lang w:val="fr-CH"/>
        </w:rPr>
        <w:t>Comprendre son système nerveux autonome pour</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cartographier ses propres schémas de réponse</w:t>
      </w:r>
      <w:r w:rsidRPr="004D4895">
        <w:rPr>
          <w:color w:val="000000"/>
          <w:lang w:val="fr-CH"/>
        </w:rPr>
        <w:t>.</w:t>
      </w:r>
    </w:p>
    <w:p w14:paraId="58111D87" w14:textId="77777777" w:rsidR="004D4895" w:rsidRPr="004D4895" w:rsidRDefault="004D4895" w:rsidP="004D4895">
      <w:pPr>
        <w:pStyle w:val="NormaleWeb"/>
        <w:numPr>
          <w:ilvl w:val="0"/>
          <w:numId w:val="40"/>
        </w:numPr>
        <w:spacing w:line="360" w:lineRule="auto"/>
        <w:rPr>
          <w:color w:val="000000"/>
          <w:lang w:val="fr-CH"/>
        </w:rPr>
      </w:pPr>
      <w:r w:rsidRPr="004D4895">
        <w:rPr>
          <w:color w:val="000000"/>
          <w:lang w:val="fr-CH"/>
        </w:rPr>
        <w:t>Développer une conscience de ses transitions d’état.</w:t>
      </w:r>
    </w:p>
    <w:p w14:paraId="23A6A66D" w14:textId="77777777" w:rsidR="004D4895" w:rsidRPr="004D4895" w:rsidRDefault="004D4895" w:rsidP="004D4895">
      <w:pPr>
        <w:pStyle w:val="NormaleWeb"/>
        <w:numPr>
          <w:ilvl w:val="0"/>
          <w:numId w:val="40"/>
        </w:numPr>
        <w:spacing w:line="360" w:lineRule="auto"/>
        <w:rPr>
          <w:color w:val="000000"/>
          <w:lang w:val="fr-CH"/>
        </w:rPr>
      </w:pPr>
      <w:r w:rsidRPr="004D4895">
        <w:rPr>
          <w:color w:val="000000"/>
          <w:lang w:val="fr-CH"/>
        </w:rPr>
        <w:t>Cultiver la</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sécurité relationnelle</w:t>
      </w:r>
      <w:r w:rsidRPr="004D4895">
        <w:rPr>
          <w:rStyle w:val="apple-converted-space"/>
          <w:rFonts w:eastAsiaTheme="majorEastAsia"/>
          <w:color w:val="000000"/>
          <w:lang w:val="fr-CH"/>
        </w:rPr>
        <w:t> </w:t>
      </w:r>
      <w:r w:rsidRPr="004D4895">
        <w:rPr>
          <w:color w:val="000000"/>
          <w:lang w:val="fr-CH"/>
        </w:rPr>
        <w:t>et la</w:t>
      </w:r>
      <w:r w:rsidRPr="004D4895">
        <w:rPr>
          <w:rStyle w:val="apple-converted-space"/>
          <w:rFonts w:eastAsiaTheme="majorEastAsia"/>
          <w:color w:val="000000"/>
          <w:lang w:val="fr-CH"/>
        </w:rPr>
        <w:t> </w:t>
      </w:r>
      <w:proofErr w:type="spellStart"/>
      <w:r w:rsidRPr="001141BA">
        <w:rPr>
          <w:rStyle w:val="Enfasigrassetto"/>
          <w:rFonts w:eastAsiaTheme="majorEastAsia"/>
          <w:b w:val="0"/>
          <w:bCs w:val="0"/>
          <w:color w:val="000000"/>
          <w:lang w:val="fr-CH"/>
        </w:rPr>
        <w:t>co</w:t>
      </w:r>
      <w:proofErr w:type="spellEnd"/>
      <w:r w:rsidRPr="001141BA">
        <w:rPr>
          <w:rStyle w:val="Enfasigrassetto"/>
          <w:rFonts w:eastAsiaTheme="majorEastAsia"/>
          <w:b w:val="0"/>
          <w:bCs w:val="0"/>
          <w:color w:val="000000"/>
          <w:lang w:val="fr-CH"/>
        </w:rPr>
        <w:t>-régulation</w:t>
      </w:r>
      <w:r w:rsidRPr="004D4895">
        <w:rPr>
          <w:rStyle w:val="apple-converted-space"/>
          <w:rFonts w:eastAsiaTheme="majorEastAsia"/>
          <w:color w:val="000000"/>
          <w:lang w:val="fr-CH"/>
        </w:rPr>
        <w:t> </w:t>
      </w:r>
      <w:r w:rsidRPr="004D4895">
        <w:rPr>
          <w:color w:val="000000"/>
          <w:lang w:val="fr-CH"/>
        </w:rPr>
        <w:t>comme leviers de bien-être et de résilience.</w:t>
      </w:r>
    </w:p>
    <w:p w14:paraId="4B4B6A08" w14:textId="77777777" w:rsidR="004D4895" w:rsidRPr="004D4895" w:rsidRDefault="004D4895" w:rsidP="004D4895">
      <w:pPr>
        <w:pStyle w:val="NormaleWeb"/>
        <w:numPr>
          <w:ilvl w:val="0"/>
          <w:numId w:val="40"/>
        </w:numPr>
        <w:spacing w:line="360" w:lineRule="auto"/>
        <w:rPr>
          <w:lang w:val="fr-CH"/>
        </w:rPr>
      </w:pPr>
      <w:r w:rsidRPr="004D4895">
        <w:rPr>
          <w:lang w:val="fr-CH"/>
        </w:rPr>
        <w:t xml:space="preserve">Se poser dans le vagal dorsal choisi (le repos) et le sympathique choisi(jeu) </w:t>
      </w:r>
    </w:p>
    <w:p w14:paraId="272F84DB" w14:textId="23555515" w:rsidR="004D4895" w:rsidRPr="00A4014C" w:rsidRDefault="001141BA" w:rsidP="001141BA">
      <w:pPr>
        <w:pStyle w:val="Titolo2"/>
        <w:numPr>
          <w:ilvl w:val="0"/>
          <w:numId w:val="0"/>
        </w:numPr>
        <w:rPr>
          <w:lang w:val="fr-CH"/>
        </w:rPr>
      </w:pPr>
      <w:bookmarkStart w:id="42" w:name="_Toc209284509"/>
      <w:r w:rsidRPr="00A4014C">
        <w:rPr>
          <w:lang w:val="fr-CH"/>
        </w:rPr>
        <w:t xml:space="preserve">4.2 </w:t>
      </w:r>
      <w:proofErr w:type="spellStart"/>
      <w:r w:rsidR="004D4895" w:rsidRPr="00A4014C">
        <w:rPr>
          <w:lang w:val="fr-CH"/>
        </w:rPr>
        <w:t>Elaboration</w:t>
      </w:r>
      <w:proofErr w:type="spellEnd"/>
      <w:r w:rsidR="004D4895" w:rsidRPr="00A4014C">
        <w:rPr>
          <w:lang w:val="fr-CH"/>
        </w:rPr>
        <w:t xml:space="preserve"> des supports pour les ateliers</w:t>
      </w:r>
      <w:bookmarkEnd w:id="42"/>
    </w:p>
    <w:p w14:paraId="65089821" w14:textId="77777777" w:rsidR="004D4895" w:rsidRPr="004D4895" w:rsidRDefault="004D4895" w:rsidP="004D4895">
      <w:pPr>
        <w:pStyle w:val="Paragrafoelenco"/>
        <w:spacing w:line="360" w:lineRule="auto"/>
        <w:ind w:left="0"/>
        <w:rPr>
          <w:color w:val="000000"/>
          <w:lang w:val="fr-CH"/>
        </w:rPr>
      </w:pPr>
      <w:r w:rsidRPr="004D4895">
        <w:rPr>
          <w:color w:val="000000"/>
          <w:lang w:val="fr-CH"/>
        </w:rPr>
        <w:t xml:space="preserve">Une première expérimentation de la boîte à outils, réalisée auprès de deux enseignantes des cycles I et II, a permis de dégager plusieurs constats préliminaires. Premièrement, l’introduction de la </w:t>
      </w:r>
      <w:r w:rsidRPr="004D4895">
        <w:rPr>
          <w:color w:val="000000"/>
          <w:lang w:val="fr-CH"/>
        </w:rPr>
        <w:lastRenderedPageBreak/>
        <w:t xml:space="preserve">théorie </w:t>
      </w:r>
      <w:proofErr w:type="spellStart"/>
      <w:r w:rsidRPr="004D4895">
        <w:rPr>
          <w:color w:val="000000"/>
          <w:lang w:val="fr-CH"/>
        </w:rPr>
        <w:t>polyvagale</w:t>
      </w:r>
      <w:proofErr w:type="spellEnd"/>
      <w:r w:rsidRPr="004D4895">
        <w:rPr>
          <w:color w:val="000000"/>
          <w:lang w:val="fr-CH"/>
        </w:rPr>
        <w:t xml:space="preserve"> apparaît complexe et peu intuitive lors d’un premier contact, ce qui requiert un temps conséquent d’explicitation. </w:t>
      </w:r>
    </w:p>
    <w:p w14:paraId="15C10A46" w14:textId="77777777" w:rsidR="004D4895" w:rsidRPr="004D4895" w:rsidRDefault="004D4895" w:rsidP="004D4895">
      <w:pPr>
        <w:pStyle w:val="Paragrafoelenco"/>
        <w:spacing w:line="360" w:lineRule="auto"/>
        <w:ind w:left="0"/>
        <w:rPr>
          <w:color w:val="000000"/>
        </w:rPr>
      </w:pPr>
      <w:r w:rsidRPr="004D4895">
        <w:rPr>
          <w:color w:val="000000"/>
          <w:lang w:val="fr-CH"/>
        </w:rPr>
        <w:t xml:space="preserve">Afin d’en faciliter l’appropriation, il est prévu d’intégrer des supports visuels tels que des vidéos, schémas et infographies synthétiques. Une version actualisée (cf. annexes) a été pensée pour être plus attractive, visuelle et adaptative. </w:t>
      </w:r>
      <w:r w:rsidRPr="004D4895">
        <w:rPr>
          <w:color w:val="000000"/>
        </w:rPr>
        <w:t>Elle est constituée de :</w:t>
      </w:r>
    </w:p>
    <w:p w14:paraId="29B3E291" w14:textId="77777777" w:rsidR="004D4895" w:rsidRPr="004D4895" w:rsidRDefault="004D4895" w:rsidP="004D4895">
      <w:pPr>
        <w:pStyle w:val="NormaleWeb"/>
        <w:numPr>
          <w:ilvl w:val="0"/>
          <w:numId w:val="39"/>
        </w:numPr>
        <w:spacing w:line="360" w:lineRule="auto"/>
        <w:rPr>
          <w:color w:val="000000"/>
          <w:lang w:val="fr-CH"/>
        </w:rPr>
      </w:pPr>
      <w:r w:rsidRPr="004D4895">
        <w:rPr>
          <w:color w:val="000000"/>
          <w:lang w:val="fr-CH"/>
        </w:rPr>
        <w:t>Un livret : « guide de base » qui reprend les concepts clefs de la TPV avec des visuels et graphismes spécifiques.</w:t>
      </w:r>
    </w:p>
    <w:p w14:paraId="7507A4EC" w14:textId="77777777" w:rsidR="004D4895" w:rsidRPr="004D4895" w:rsidRDefault="004D4895" w:rsidP="004D4895">
      <w:pPr>
        <w:pStyle w:val="NormaleWeb"/>
        <w:numPr>
          <w:ilvl w:val="0"/>
          <w:numId w:val="39"/>
        </w:numPr>
        <w:spacing w:line="360" w:lineRule="auto"/>
        <w:rPr>
          <w:color w:val="000000"/>
          <w:lang w:val="fr-CH"/>
        </w:rPr>
      </w:pPr>
      <w:r w:rsidRPr="004D4895">
        <w:rPr>
          <w:color w:val="000000"/>
          <w:lang w:val="fr-CH"/>
        </w:rPr>
        <w:t>Une série de 5 livrets séparés, supports pour les ateliers, qui forment un tout cohérent et global selon le modèle « BASIC » de Deb Dana (2024). Ils sont pensés pour être progressifs tout en permettant un choix des expériences et exercices.</w:t>
      </w:r>
    </w:p>
    <w:p w14:paraId="414EE02E" w14:textId="77777777" w:rsidR="004D4895" w:rsidRPr="004D4895" w:rsidRDefault="004D4895" w:rsidP="004D4895">
      <w:pPr>
        <w:pStyle w:val="NormaleWeb"/>
        <w:numPr>
          <w:ilvl w:val="0"/>
          <w:numId w:val="39"/>
        </w:numPr>
        <w:spacing w:line="360" w:lineRule="auto"/>
        <w:rPr>
          <w:color w:val="000000"/>
          <w:lang w:val="fr-CH"/>
        </w:rPr>
      </w:pPr>
      <w:r w:rsidRPr="004D4895">
        <w:rPr>
          <w:color w:val="000000"/>
          <w:lang w:val="fr-CH"/>
        </w:rPr>
        <w:t>Un livret expérientiel et visuel offrant une série d’activités en vue de « sympathiser » avec son SNA, d’équilibrer celui-ci et de revenir dans le vagal ventral.</w:t>
      </w:r>
    </w:p>
    <w:p w14:paraId="09FB14AA" w14:textId="77777777" w:rsidR="004D4895" w:rsidRPr="004D4895" w:rsidRDefault="004D4895" w:rsidP="004D4895">
      <w:pPr>
        <w:pStyle w:val="NormaleWeb"/>
        <w:numPr>
          <w:ilvl w:val="0"/>
          <w:numId w:val="39"/>
        </w:numPr>
        <w:spacing w:line="360" w:lineRule="auto"/>
        <w:rPr>
          <w:color w:val="000000"/>
          <w:lang w:val="fr-CH"/>
        </w:rPr>
      </w:pPr>
      <w:r w:rsidRPr="004D4895">
        <w:rPr>
          <w:color w:val="000000"/>
          <w:lang w:val="fr-CH"/>
        </w:rPr>
        <w:t>Un suivi des progrès personnels sous forme d’</w:t>
      </w:r>
      <w:proofErr w:type="spellStart"/>
      <w:r w:rsidRPr="004D4895">
        <w:rPr>
          <w:color w:val="000000"/>
          <w:lang w:val="fr-CH"/>
        </w:rPr>
        <w:t>auto-test</w:t>
      </w:r>
      <w:proofErr w:type="spellEnd"/>
      <w:r w:rsidRPr="004D4895">
        <w:rPr>
          <w:color w:val="000000"/>
          <w:lang w:val="fr-CH"/>
        </w:rPr>
        <w:t xml:space="preserve"> pour chaque expérience et exercice du parcours « BASIC ».</w:t>
      </w:r>
    </w:p>
    <w:p w14:paraId="005469F8" w14:textId="77777777" w:rsidR="004D4895" w:rsidRPr="004D4895" w:rsidRDefault="004D4895" w:rsidP="004D4895">
      <w:pPr>
        <w:pStyle w:val="Titolo1"/>
        <w:rPr>
          <w:rFonts w:cs="Arial"/>
          <w:szCs w:val="22"/>
        </w:rPr>
      </w:pPr>
      <w:bookmarkStart w:id="43" w:name="_Toc209284510"/>
      <w:r w:rsidRPr="004D4895">
        <w:rPr>
          <w:rFonts w:cs="Arial"/>
          <w:szCs w:val="22"/>
        </w:rPr>
        <w:t>Limitation</w:t>
      </w:r>
      <w:bookmarkEnd w:id="43"/>
    </w:p>
    <w:p w14:paraId="41720903" w14:textId="77777777" w:rsidR="004D4895" w:rsidRPr="004D4895" w:rsidRDefault="004D4895" w:rsidP="004D4895">
      <w:pPr>
        <w:pStyle w:val="Titolo3"/>
        <w:spacing w:line="360" w:lineRule="auto"/>
        <w:rPr>
          <w:lang w:val="fr-CH"/>
        </w:rPr>
      </w:pPr>
      <w:bookmarkStart w:id="44" w:name="_Toc209284511"/>
      <w:bookmarkStart w:id="45" w:name="_Toc209259190"/>
      <w:bookmarkStart w:id="46" w:name="_Toc209263096"/>
      <w:r w:rsidRPr="004D4895">
        <w:rPr>
          <w:color w:val="000000"/>
          <w:lang w:val="fr-CH"/>
        </w:rPr>
        <w:t xml:space="preserve">Ce projet d’accompagnement des </w:t>
      </w:r>
      <w:proofErr w:type="spellStart"/>
      <w:r w:rsidRPr="004D4895">
        <w:rPr>
          <w:color w:val="000000"/>
          <w:lang w:val="fr-CH"/>
        </w:rPr>
        <w:t>professionnel.les</w:t>
      </w:r>
      <w:proofErr w:type="spellEnd"/>
      <w:r w:rsidRPr="004D4895">
        <w:rPr>
          <w:color w:val="000000"/>
          <w:lang w:val="fr-CH"/>
        </w:rPr>
        <w:t xml:space="preserve"> de l’éducation gagnerait à être consolidé pour évoluer vers un véritable projet de recherche, grâce à l’intégration de compléments méthodologiques scientifiques. </w:t>
      </w:r>
      <w:r w:rsidRPr="004D4895">
        <w:rPr>
          <w:lang w:val="fr-CH"/>
        </w:rPr>
        <w:t>L’objectif serait de garantir la transparence, la traçabilité et la reproductibilité des résultats.</w:t>
      </w:r>
      <w:bookmarkEnd w:id="44"/>
    </w:p>
    <w:p w14:paraId="4ED0A197" w14:textId="77777777" w:rsidR="004D4895" w:rsidRPr="004D4895" w:rsidRDefault="004D4895" w:rsidP="004D4895">
      <w:pPr>
        <w:pStyle w:val="NormaleWeb"/>
        <w:spacing w:line="360" w:lineRule="auto"/>
        <w:rPr>
          <w:color w:val="000000"/>
          <w:lang w:val="fr-CH"/>
        </w:rPr>
      </w:pPr>
      <w:r w:rsidRPr="004D4895">
        <w:rPr>
          <w:color w:val="000000"/>
          <w:lang w:val="fr-CH"/>
        </w:rPr>
        <w:t>Une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analyse qualitative</w:t>
      </w:r>
      <w:r w:rsidRPr="004D4895">
        <w:rPr>
          <w:rStyle w:val="apple-converted-space"/>
          <w:rFonts w:eastAsiaTheme="majorEastAsia"/>
          <w:color w:val="000000"/>
          <w:lang w:val="fr-CH"/>
        </w:rPr>
        <w:t> </w:t>
      </w:r>
      <w:r w:rsidRPr="004D4895">
        <w:rPr>
          <w:color w:val="000000"/>
          <w:lang w:val="fr-CH"/>
        </w:rPr>
        <w:t xml:space="preserve">pourrait être menée à partir d’un codage thématique (Braun &amp; Clarke, 2006) appliqué aux verbatims des entretiens de suivi, aux journaux réflexifs des </w:t>
      </w:r>
      <w:proofErr w:type="spellStart"/>
      <w:r w:rsidRPr="004D4895">
        <w:rPr>
          <w:color w:val="000000"/>
          <w:lang w:val="fr-CH"/>
        </w:rPr>
        <w:t>participant·es</w:t>
      </w:r>
      <w:proofErr w:type="spellEnd"/>
      <w:r w:rsidRPr="004D4895">
        <w:rPr>
          <w:color w:val="000000"/>
          <w:lang w:val="fr-CH"/>
        </w:rPr>
        <w:t xml:space="preserve"> et aux échanges en séance. Ce protocole inclurait la définition de critères de saturation, la gestion des réponses incomplètes (par pondération) ainsi qu’un suivi longitudinal dépassant trois mois.</w:t>
      </w:r>
    </w:p>
    <w:p w14:paraId="34D3FC7E" w14:textId="77777777" w:rsidR="004D4895" w:rsidRPr="004D4895" w:rsidRDefault="004D4895" w:rsidP="004D4895">
      <w:pPr>
        <w:pStyle w:val="NormaleWeb"/>
        <w:spacing w:line="360" w:lineRule="auto"/>
        <w:rPr>
          <w:color w:val="000000"/>
          <w:lang w:val="fr-CH"/>
        </w:rPr>
      </w:pPr>
      <w:r w:rsidRPr="004D4895">
        <w:rPr>
          <w:color w:val="000000"/>
          <w:lang w:val="fr-CH"/>
        </w:rPr>
        <w:t>Un</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groupe témoin</w:t>
      </w:r>
      <w:r w:rsidRPr="004D4895">
        <w:rPr>
          <w:rStyle w:val="apple-converted-space"/>
          <w:rFonts w:eastAsiaTheme="majorEastAsia"/>
          <w:color w:val="000000"/>
          <w:lang w:val="fr-CH"/>
        </w:rPr>
        <w:t> </w:t>
      </w:r>
      <w:r w:rsidRPr="004D4895">
        <w:rPr>
          <w:color w:val="000000"/>
          <w:lang w:val="fr-CH"/>
        </w:rPr>
        <w:t>ou une</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classe-pilote non accompagnée</w:t>
      </w:r>
      <w:r w:rsidRPr="004D4895">
        <w:rPr>
          <w:color w:val="000000"/>
          <w:lang w:val="fr-CH"/>
        </w:rPr>
        <w:t xml:space="preserve">, de niveau équivalent, permettrait de distinguer les effets spécifiques de l’accompagnement </w:t>
      </w:r>
      <w:proofErr w:type="spellStart"/>
      <w:r w:rsidRPr="004D4895">
        <w:rPr>
          <w:color w:val="000000"/>
          <w:lang w:val="fr-CH"/>
        </w:rPr>
        <w:t>polyvagal</w:t>
      </w:r>
      <w:proofErr w:type="spellEnd"/>
      <w:r w:rsidRPr="004D4895">
        <w:rPr>
          <w:color w:val="000000"/>
          <w:lang w:val="fr-CH"/>
        </w:rPr>
        <w:t xml:space="preserve"> de ceux liés à l’évolution naturelle des pratiques.</w:t>
      </w:r>
    </w:p>
    <w:p w14:paraId="438A310F" w14:textId="77777777" w:rsidR="004D4895" w:rsidRPr="004D4895" w:rsidRDefault="004D4895" w:rsidP="004D4895">
      <w:pPr>
        <w:pStyle w:val="NormaleWeb"/>
        <w:spacing w:line="360" w:lineRule="auto"/>
        <w:rPr>
          <w:color w:val="000000"/>
        </w:rPr>
      </w:pPr>
      <w:r w:rsidRPr="004D4895">
        <w:rPr>
          <w:color w:val="000000"/>
          <w:lang w:val="fr-CH"/>
        </w:rPr>
        <w:t>Afin de renforcer la</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validité causale des effets</w:t>
      </w:r>
      <w:r w:rsidRPr="004D4895">
        <w:rPr>
          <w:color w:val="000000"/>
          <w:lang w:val="fr-CH"/>
        </w:rPr>
        <w:t xml:space="preserve">, une triangulation méthodologique pourrait associer données qualitatives et mesures physiologiques. </w:t>
      </w:r>
      <w:r w:rsidRPr="004D4895">
        <w:rPr>
          <w:color w:val="000000"/>
        </w:rPr>
        <w:t>Deux indicateurs seraient particulièrement pertinents :</w:t>
      </w:r>
    </w:p>
    <w:p w14:paraId="2788EAA3" w14:textId="77777777" w:rsidR="004D4895" w:rsidRPr="004D4895" w:rsidRDefault="004D4895" w:rsidP="004D4895">
      <w:pPr>
        <w:pStyle w:val="NormaleWeb"/>
        <w:numPr>
          <w:ilvl w:val="0"/>
          <w:numId w:val="41"/>
        </w:numPr>
        <w:spacing w:line="360" w:lineRule="auto"/>
        <w:rPr>
          <w:color w:val="000000"/>
          <w:lang w:val="fr-CH"/>
        </w:rPr>
      </w:pPr>
      <w:r w:rsidRPr="004D4895">
        <w:rPr>
          <w:color w:val="000000"/>
          <w:lang w:val="fr-CH"/>
        </w:rPr>
        <w:lastRenderedPageBreak/>
        <w:t>La</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variabilité de la fréquence cardiaque (VFC)</w:t>
      </w:r>
      <w:r w:rsidRPr="004D4895">
        <w:rPr>
          <w:b/>
          <w:bCs/>
          <w:color w:val="000000"/>
          <w:lang w:val="fr-CH"/>
        </w:rPr>
        <w:t>,</w:t>
      </w:r>
      <w:r w:rsidRPr="004D4895">
        <w:rPr>
          <w:color w:val="000000"/>
          <w:lang w:val="fr-CH"/>
        </w:rPr>
        <w:t xml:space="preserve"> comme marqueur objectif de la régulation vagale ventrale ;</w:t>
      </w:r>
    </w:p>
    <w:p w14:paraId="4A9E2F0E" w14:textId="77777777" w:rsidR="004D4895" w:rsidRPr="004D4895" w:rsidRDefault="004D4895" w:rsidP="004D4895">
      <w:pPr>
        <w:pStyle w:val="NormaleWeb"/>
        <w:numPr>
          <w:ilvl w:val="0"/>
          <w:numId w:val="41"/>
        </w:numPr>
        <w:spacing w:line="360" w:lineRule="auto"/>
        <w:rPr>
          <w:color w:val="000000"/>
          <w:lang w:val="fr-CH"/>
        </w:rPr>
      </w:pPr>
      <w:r w:rsidRPr="004D4895">
        <w:rPr>
          <w:color w:val="000000"/>
          <w:lang w:val="fr-CH"/>
        </w:rPr>
        <w:t>Des</w:t>
      </w:r>
      <w:r w:rsidRPr="004D4895">
        <w:rPr>
          <w:rStyle w:val="apple-converted-space"/>
          <w:rFonts w:eastAsiaTheme="majorEastAsia"/>
          <w:color w:val="000000"/>
          <w:lang w:val="fr-CH"/>
        </w:rPr>
        <w:t> </w:t>
      </w:r>
      <w:r w:rsidRPr="001141BA">
        <w:rPr>
          <w:rStyle w:val="Enfasigrassetto"/>
          <w:rFonts w:eastAsiaTheme="majorEastAsia"/>
          <w:b w:val="0"/>
          <w:bCs w:val="0"/>
          <w:color w:val="000000"/>
          <w:lang w:val="fr-CH"/>
        </w:rPr>
        <w:t>tâches d’attention soutenue</w:t>
      </w:r>
      <w:r w:rsidRPr="004D4895">
        <w:rPr>
          <w:color w:val="000000"/>
          <w:lang w:val="fr-CH"/>
        </w:rPr>
        <w:t>, afin d’explorer l’impact des ateliers sur la concentration et la disponibilité cognitive.</w:t>
      </w:r>
    </w:p>
    <w:p w14:paraId="317FFCA3" w14:textId="77777777" w:rsidR="004D4895" w:rsidRPr="004D4895" w:rsidRDefault="004D4895" w:rsidP="004D4895">
      <w:pPr>
        <w:pStyle w:val="NormaleWeb"/>
        <w:spacing w:line="360" w:lineRule="auto"/>
        <w:rPr>
          <w:color w:val="000000"/>
          <w:lang w:val="fr-CH"/>
        </w:rPr>
      </w:pPr>
      <w:r w:rsidRPr="004D4895">
        <w:rPr>
          <w:color w:val="000000"/>
          <w:lang w:val="fr-CH"/>
        </w:rPr>
        <w:t>Ces mesures permettraient de mettre en relation les vécus subjectifs et les évolutions observées sur les plans physiologique et cognitif.</w:t>
      </w:r>
    </w:p>
    <w:p w14:paraId="160BB6CF"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Une analyse quantitative rigoureuse pourrait être envisagée dans une perspective de recherche plus formalisée. Elle permettrait, par exemple, de calculer des scores globaux à partir des réponses aux différents items, d’observer des tendances générales (moyennes, écarts-types), de comparer des groupes (enseignants ayant ou non suivi une formation à l’approche </w:t>
      </w:r>
      <w:proofErr w:type="spellStart"/>
      <w:r w:rsidRPr="004D4895">
        <w:rPr>
          <w:color w:val="000000"/>
        </w:rPr>
        <w:t>polyvagale</w:t>
      </w:r>
      <w:proofErr w:type="spellEnd"/>
      <w:r w:rsidRPr="004D4895">
        <w:rPr>
          <w:color w:val="000000"/>
        </w:rPr>
        <w:t>) à l’aide de tests statistiques (test </w:t>
      </w:r>
      <w:r w:rsidRPr="004D4895">
        <w:rPr>
          <w:i/>
          <w:iCs/>
          <w:color w:val="000000"/>
        </w:rPr>
        <w:t>t</w:t>
      </w:r>
      <w:r w:rsidRPr="004D4895">
        <w:rPr>
          <w:color w:val="000000"/>
        </w:rPr>
        <w:t xml:space="preserve">, ANOVA), ou encore d’explorer les corrélations entre les dimensions mesurées. </w:t>
      </w:r>
    </w:p>
    <w:p w14:paraId="5A70E283" w14:textId="77777777" w:rsidR="004D4895" w:rsidRPr="004D4895" w:rsidRDefault="004D4895" w:rsidP="004D4895">
      <w:pPr>
        <w:spacing w:before="100" w:beforeAutospacing="1" w:after="100" w:afterAutospacing="1" w:line="360" w:lineRule="auto"/>
        <w:rPr>
          <w:color w:val="000000"/>
        </w:rPr>
      </w:pPr>
      <w:r w:rsidRPr="004D4895">
        <w:rPr>
          <w:color w:val="000000"/>
        </w:rPr>
        <w:t xml:space="preserve">Une telle analyse offrirait un éclairage objectif et complémentaire à l’approche qualitative, en renforçant la validité empirique des effets perçus de l’approche </w:t>
      </w:r>
      <w:proofErr w:type="spellStart"/>
      <w:r w:rsidRPr="004D4895">
        <w:rPr>
          <w:color w:val="000000"/>
        </w:rPr>
        <w:t>polyvagale</w:t>
      </w:r>
      <w:proofErr w:type="spellEnd"/>
      <w:r w:rsidRPr="004D4895">
        <w:rPr>
          <w:color w:val="000000"/>
        </w:rPr>
        <w:t xml:space="preserve"> sur le développement des compétences </w:t>
      </w:r>
      <w:proofErr w:type="spellStart"/>
      <w:r w:rsidRPr="004D4895">
        <w:rPr>
          <w:color w:val="000000"/>
        </w:rPr>
        <w:t>socioémotionnelles</w:t>
      </w:r>
      <w:proofErr w:type="spellEnd"/>
      <w:r w:rsidRPr="004D4895">
        <w:rPr>
          <w:color w:val="000000"/>
        </w:rPr>
        <w:t xml:space="preserve"> des enseignants.</w:t>
      </w:r>
    </w:p>
    <w:p w14:paraId="37AEA816" w14:textId="77777777" w:rsidR="004D4895" w:rsidRPr="004D4895" w:rsidRDefault="004D4895" w:rsidP="004D4895">
      <w:pPr>
        <w:pStyle w:val="NormaleWeb"/>
        <w:spacing w:line="360" w:lineRule="auto"/>
        <w:rPr>
          <w:color w:val="000000"/>
          <w:lang w:val="fr-CH"/>
        </w:rPr>
      </w:pPr>
      <w:r w:rsidRPr="004D4895">
        <w:rPr>
          <w:color w:val="000000"/>
          <w:lang w:val="fr-CH"/>
        </w:rPr>
        <w:t>Enfin, le</w:t>
      </w:r>
      <w:r w:rsidRPr="004D4895">
        <w:rPr>
          <w:rStyle w:val="apple-converted-space"/>
          <w:rFonts w:eastAsiaTheme="majorEastAsia"/>
          <w:color w:val="000000"/>
          <w:lang w:val="fr-CH"/>
        </w:rPr>
        <w:t> </w:t>
      </w:r>
      <w:r w:rsidRPr="007B7FA3">
        <w:rPr>
          <w:rStyle w:val="Enfasigrassetto"/>
          <w:rFonts w:eastAsiaTheme="majorEastAsia"/>
          <w:b w:val="0"/>
          <w:bCs w:val="0"/>
          <w:color w:val="000000"/>
          <w:lang w:val="fr-CH"/>
        </w:rPr>
        <w:t>calendrier d’interventions</w:t>
      </w:r>
      <w:r w:rsidRPr="004D4895">
        <w:rPr>
          <w:rStyle w:val="apple-converted-space"/>
          <w:rFonts w:eastAsiaTheme="majorEastAsia"/>
          <w:color w:val="000000"/>
          <w:lang w:val="fr-CH"/>
        </w:rPr>
        <w:t> </w:t>
      </w:r>
      <w:r w:rsidRPr="004D4895">
        <w:rPr>
          <w:color w:val="000000"/>
          <w:lang w:val="fr-CH"/>
        </w:rPr>
        <w:t>devrait être précisé : par exemple, 5 à 8 séances hebdomadaires de 90 minutes en petits groupes (maximum cinq personnes), suivies de bilans différés à trois mois, six mois et un an. Ce suivi longitudinal offrirait une évaluation de la durabilité des effets et des conditions favorables à l’essaimage du dispositif dans d’autres établissements.</w:t>
      </w:r>
    </w:p>
    <w:p w14:paraId="42732E6E" w14:textId="77777777" w:rsidR="004D4895" w:rsidRPr="004D4895" w:rsidRDefault="004D4895" w:rsidP="004D4895">
      <w:pPr>
        <w:pStyle w:val="Titolo1"/>
        <w:rPr>
          <w:rFonts w:cs="Arial"/>
          <w:szCs w:val="22"/>
        </w:rPr>
      </w:pPr>
      <w:bookmarkStart w:id="47" w:name="_Toc209284512"/>
      <w:bookmarkEnd w:id="45"/>
      <w:bookmarkEnd w:id="46"/>
      <w:r w:rsidRPr="004D4895">
        <w:rPr>
          <w:rFonts w:cs="Arial"/>
          <w:szCs w:val="22"/>
        </w:rPr>
        <w:t>Conclusion</w:t>
      </w:r>
      <w:bookmarkEnd w:id="47"/>
    </w:p>
    <w:p w14:paraId="57C91504" w14:textId="77777777" w:rsidR="004D4895" w:rsidRPr="004D4895" w:rsidRDefault="004D4895" w:rsidP="004D4895">
      <w:pPr>
        <w:pStyle w:val="NormaleWeb"/>
        <w:spacing w:line="360" w:lineRule="auto"/>
        <w:rPr>
          <w:color w:val="000000"/>
          <w:lang w:val="fr-CH"/>
        </w:rPr>
      </w:pPr>
      <w:r w:rsidRPr="004D4895">
        <w:rPr>
          <w:color w:val="000000"/>
          <w:lang w:val="fr-CH"/>
        </w:rPr>
        <w:t xml:space="preserve">Les recherches en santé mentale et en neurobiologie confirment l’importance de la régulation émotionnelle chez les </w:t>
      </w:r>
      <w:proofErr w:type="spellStart"/>
      <w:r w:rsidRPr="004D4895">
        <w:rPr>
          <w:color w:val="000000"/>
          <w:lang w:val="fr-CH"/>
        </w:rPr>
        <w:t>enseignants·es</w:t>
      </w:r>
      <w:proofErr w:type="spellEnd"/>
      <w:r w:rsidRPr="004D4895">
        <w:rPr>
          <w:color w:val="000000"/>
          <w:lang w:val="fr-CH"/>
        </w:rPr>
        <w:t xml:space="preserve"> et les directions scolaires. Cette capacité influence de manière significative la qualité de la relation pédagogique et, par extension, le développement socio-affectif et cognitif des élèves (Jennings &amp; Greenberg, 2009). </w:t>
      </w:r>
      <w:proofErr w:type="spellStart"/>
      <w:proofErr w:type="gramStart"/>
      <w:r w:rsidRPr="004D4895">
        <w:rPr>
          <w:color w:val="000000"/>
          <w:lang w:val="fr-CH"/>
        </w:rPr>
        <w:t>Un.e</w:t>
      </w:r>
      <w:proofErr w:type="spellEnd"/>
      <w:proofErr w:type="gramEnd"/>
      <w:r w:rsidRPr="004D4895">
        <w:rPr>
          <w:color w:val="000000"/>
          <w:lang w:val="fr-CH"/>
        </w:rPr>
        <w:t xml:space="preserve"> adulte </w:t>
      </w:r>
      <w:proofErr w:type="spellStart"/>
      <w:proofErr w:type="gramStart"/>
      <w:r w:rsidRPr="004D4895">
        <w:rPr>
          <w:color w:val="000000"/>
          <w:lang w:val="fr-CH"/>
        </w:rPr>
        <w:t>exposé.e</w:t>
      </w:r>
      <w:proofErr w:type="spellEnd"/>
      <w:proofErr w:type="gramEnd"/>
      <w:r w:rsidRPr="004D4895">
        <w:rPr>
          <w:color w:val="000000"/>
          <w:lang w:val="fr-CH"/>
        </w:rPr>
        <w:t xml:space="preserve"> à un stress chronique ou présentant des difficultés de régulation émotionnelle est susceptible de générer un</w:t>
      </w:r>
      <w:r w:rsidRPr="004D4895">
        <w:rPr>
          <w:rStyle w:val="apple-converted-space"/>
          <w:rFonts w:eastAsiaTheme="majorEastAsia"/>
          <w:color w:val="000000"/>
          <w:lang w:val="fr-CH"/>
        </w:rPr>
        <w:t> </w:t>
      </w:r>
      <w:r w:rsidRPr="007B7FA3">
        <w:rPr>
          <w:rStyle w:val="Enfasigrassetto"/>
          <w:rFonts w:eastAsiaTheme="majorEastAsia"/>
          <w:b w:val="0"/>
          <w:bCs w:val="0"/>
          <w:color w:val="000000"/>
          <w:lang w:val="fr-CH"/>
        </w:rPr>
        <w:t>climat d’insécurité dans la classe</w:t>
      </w:r>
      <w:r w:rsidRPr="004D4895">
        <w:rPr>
          <w:color w:val="000000"/>
          <w:lang w:val="fr-CH"/>
        </w:rPr>
        <w:t>, activant des réponses de stress chez les élèves et nuisant à leur disponibilité cognitive et émotionnelle pour les apprentissages. À l’inverse, une posture enseignante fondée sur l’autorégulation émotionnelle favorise un</w:t>
      </w:r>
      <w:r w:rsidRPr="004D4895">
        <w:rPr>
          <w:rStyle w:val="apple-converted-space"/>
          <w:rFonts w:eastAsiaTheme="majorEastAsia"/>
          <w:color w:val="000000"/>
          <w:lang w:val="fr-CH"/>
        </w:rPr>
        <w:t> </w:t>
      </w:r>
      <w:r w:rsidRPr="007B7FA3">
        <w:rPr>
          <w:rStyle w:val="Enfasigrassetto"/>
          <w:rFonts w:eastAsiaTheme="majorEastAsia"/>
          <w:b w:val="0"/>
          <w:bCs w:val="0"/>
          <w:color w:val="000000"/>
          <w:lang w:val="fr-CH"/>
        </w:rPr>
        <w:t>climat de sécurité psychologique</w:t>
      </w:r>
      <w:r w:rsidRPr="004D4895">
        <w:rPr>
          <w:color w:val="000000"/>
          <w:lang w:val="fr-CH"/>
        </w:rPr>
        <w:t>, propice aux apprentissages et au développement global de l’enfant (Siegel, 2020).</w:t>
      </w:r>
    </w:p>
    <w:p w14:paraId="233D046E" w14:textId="019BE414" w:rsidR="004D4895" w:rsidRPr="004D4895" w:rsidRDefault="004D4895" w:rsidP="004D4895">
      <w:pPr>
        <w:spacing w:line="360" w:lineRule="auto"/>
        <w:rPr>
          <w:color w:val="000000"/>
        </w:rPr>
      </w:pPr>
      <w:r w:rsidRPr="004D4895">
        <w:rPr>
          <w:color w:val="000000"/>
        </w:rPr>
        <w:lastRenderedPageBreak/>
        <w:t>Ce dernier chapitre ouvre ainsi la possibilité d’une</w:t>
      </w:r>
      <w:r w:rsidRPr="004D4895">
        <w:rPr>
          <w:rStyle w:val="apple-converted-space"/>
          <w:rFonts w:eastAsiaTheme="majorEastAsia"/>
          <w:color w:val="000000"/>
        </w:rPr>
        <w:t> </w:t>
      </w:r>
      <w:r w:rsidRPr="000D6D11">
        <w:rPr>
          <w:rStyle w:val="Enfasigrassetto"/>
          <w:rFonts w:eastAsiaTheme="majorEastAsia"/>
          <w:b w:val="0"/>
          <w:bCs w:val="0"/>
          <w:color w:val="000000"/>
        </w:rPr>
        <w:t>évaluation indirecte de l’impact du protocole sur les élèves</w:t>
      </w:r>
      <w:r w:rsidRPr="004D4895">
        <w:rPr>
          <w:color w:val="000000"/>
        </w:rPr>
        <w:t>, sans avoir à les interroger directement. Mon rôle professionnel, ainsi que les limites définies par mon cahier des charges, ne permettent pas une enquête auprès des élèves. En revanche, des</w:t>
      </w:r>
      <w:r w:rsidRPr="004D4895">
        <w:rPr>
          <w:rStyle w:val="apple-converted-space"/>
          <w:rFonts w:eastAsiaTheme="majorEastAsia"/>
          <w:color w:val="000000"/>
        </w:rPr>
        <w:t> </w:t>
      </w:r>
      <w:r w:rsidRPr="000D6D11">
        <w:rPr>
          <w:rStyle w:val="Enfasigrassetto"/>
          <w:rFonts w:eastAsiaTheme="majorEastAsia"/>
          <w:b w:val="0"/>
          <w:bCs w:val="0"/>
          <w:color w:val="000000"/>
        </w:rPr>
        <w:t>observations de classe</w:t>
      </w:r>
      <w:r w:rsidRPr="004D4895">
        <w:rPr>
          <w:rStyle w:val="apple-converted-space"/>
          <w:rFonts w:eastAsiaTheme="majorEastAsia"/>
          <w:color w:val="000000"/>
        </w:rPr>
        <w:t> </w:t>
      </w:r>
      <w:r w:rsidRPr="004D4895">
        <w:rPr>
          <w:color w:val="000000"/>
        </w:rPr>
        <w:t xml:space="preserve">pourront être envisagées, dans une perspective d’analyse des postures enseignantes et de mise en lumière des pratiques pédagogiques à travers le prisme de la théorie </w:t>
      </w:r>
      <w:proofErr w:type="spellStart"/>
      <w:r w:rsidRPr="004D4895">
        <w:rPr>
          <w:color w:val="000000"/>
        </w:rPr>
        <w:t>polyvagale</w:t>
      </w:r>
      <w:proofErr w:type="spellEnd"/>
      <w:r w:rsidRPr="004D4895">
        <w:rPr>
          <w:color w:val="000000"/>
        </w:rPr>
        <w:t>.</w:t>
      </w:r>
    </w:p>
    <w:p w14:paraId="3B0BCA96" w14:textId="77777777" w:rsidR="004D4895" w:rsidRPr="004D4895" w:rsidRDefault="004D4895" w:rsidP="004D4895">
      <w:pPr>
        <w:spacing w:line="360" w:lineRule="auto"/>
        <w:rPr>
          <w:color w:val="000000"/>
        </w:rPr>
      </w:pPr>
    </w:p>
    <w:p w14:paraId="7960A85A" w14:textId="77777777" w:rsidR="004D4895" w:rsidRPr="004D4895" w:rsidRDefault="004D4895" w:rsidP="004D4895">
      <w:pPr>
        <w:spacing w:line="360" w:lineRule="auto"/>
        <w:rPr>
          <w:color w:val="000000"/>
        </w:rPr>
      </w:pPr>
    </w:p>
    <w:p w14:paraId="4B5B83E5" w14:textId="4E67A639" w:rsidR="002B4133" w:rsidRPr="004D4895" w:rsidRDefault="002B4133" w:rsidP="004D4895">
      <w:pPr>
        <w:spacing w:line="360" w:lineRule="auto"/>
        <w:rPr>
          <w:b/>
          <w:bCs/>
          <w:color w:val="000000" w:themeColor="text1"/>
        </w:rPr>
      </w:pPr>
      <w:r w:rsidRPr="004D4895">
        <w:rPr>
          <w:b/>
          <w:bCs/>
          <w:color w:val="000000" w:themeColor="text1"/>
        </w:rPr>
        <w:t xml:space="preserve">Références </w:t>
      </w:r>
    </w:p>
    <w:p w14:paraId="25ADCC9F" w14:textId="77777777" w:rsidR="000D6D11" w:rsidRPr="000D6D11" w:rsidRDefault="000D6D11" w:rsidP="000D6D11">
      <w:pPr>
        <w:pStyle w:val="NormaleWeb"/>
        <w:spacing w:line="360" w:lineRule="auto"/>
        <w:ind w:left="993" w:hanging="993"/>
        <w:rPr>
          <w:color w:val="000000"/>
          <w:lang w:val="fr-CH"/>
        </w:rPr>
      </w:pPr>
      <w:proofErr w:type="spellStart"/>
      <w:r w:rsidRPr="000D6D11">
        <w:rPr>
          <w:color w:val="000000"/>
          <w:lang w:val="fr-CH"/>
        </w:rPr>
        <w:t>Arnsten</w:t>
      </w:r>
      <w:proofErr w:type="spellEnd"/>
      <w:r w:rsidRPr="000D6D11">
        <w:rPr>
          <w:color w:val="000000"/>
          <w:lang w:val="fr-CH"/>
        </w:rPr>
        <w:t xml:space="preserve">, A. F. T. (2009). Stress </w:t>
      </w:r>
      <w:proofErr w:type="spellStart"/>
      <w:r w:rsidRPr="000D6D11">
        <w:rPr>
          <w:color w:val="000000"/>
          <w:lang w:val="fr-CH"/>
        </w:rPr>
        <w:t>signalling</w:t>
      </w:r>
      <w:proofErr w:type="spellEnd"/>
      <w:r w:rsidRPr="000D6D11">
        <w:rPr>
          <w:color w:val="000000"/>
          <w:lang w:val="fr-CH"/>
        </w:rPr>
        <w:t xml:space="preserve"> </w:t>
      </w:r>
      <w:proofErr w:type="spellStart"/>
      <w:r w:rsidRPr="000D6D11">
        <w:rPr>
          <w:color w:val="000000"/>
          <w:lang w:val="fr-CH"/>
        </w:rPr>
        <w:t>pathways</w:t>
      </w:r>
      <w:proofErr w:type="spellEnd"/>
      <w:r w:rsidRPr="000D6D11">
        <w:rPr>
          <w:color w:val="000000"/>
          <w:lang w:val="fr-CH"/>
        </w:rPr>
        <w:t xml:space="preserve"> </w:t>
      </w:r>
      <w:proofErr w:type="spellStart"/>
      <w:r w:rsidRPr="000D6D11">
        <w:rPr>
          <w:color w:val="000000"/>
          <w:lang w:val="fr-CH"/>
        </w:rPr>
        <w:t>that</w:t>
      </w:r>
      <w:proofErr w:type="spellEnd"/>
      <w:r w:rsidRPr="000D6D11">
        <w:rPr>
          <w:color w:val="000000"/>
          <w:lang w:val="fr-CH"/>
        </w:rPr>
        <w:t xml:space="preserve"> impair </w:t>
      </w:r>
      <w:proofErr w:type="spellStart"/>
      <w:r w:rsidRPr="000D6D11">
        <w:rPr>
          <w:color w:val="000000"/>
          <w:lang w:val="fr-CH"/>
        </w:rPr>
        <w:t>prefrontal</w:t>
      </w:r>
      <w:proofErr w:type="spellEnd"/>
      <w:r w:rsidRPr="000D6D11">
        <w:rPr>
          <w:color w:val="000000"/>
          <w:lang w:val="fr-CH"/>
        </w:rPr>
        <w:t xml:space="preserve"> cortex structure and </w:t>
      </w:r>
      <w:proofErr w:type="spellStart"/>
      <w:r w:rsidRPr="000D6D11">
        <w:rPr>
          <w:color w:val="000000"/>
          <w:lang w:val="fr-CH"/>
        </w:rPr>
        <w:t>function</w:t>
      </w:r>
      <w:proofErr w:type="spellEnd"/>
      <w:r w:rsidRPr="000D6D11">
        <w:rPr>
          <w:color w:val="000000"/>
          <w:lang w:val="fr-CH"/>
        </w:rPr>
        <w:t>.</w:t>
      </w:r>
      <w:r w:rsidRPr="000D6D11">
        <w:rPr>
          <w:rStyle w:val="apple-converted-space"/>
          <w:rFonts w:eastAsiaTheme="majorEastAsia"/>
          <w:color w:val="000000"/>
          <w:lang w:val="fr-CH"/>
        </w:rPr>
        <w:t> </w:t>
      </w:r>
      <w:r w:rsidRPr="000D6D11">
        <w:rPr>
          <w:rStyle w:val="Enfasicorsivo"/>
          <w:color w:val="000000"/>
          <w:lang w:val="fr-CH"/>
        </w:rPr>
        <w:t xml:space="preserve">Nature </w:t>
      </w:r>
      <w:proofErr w:type="spellStart"/>
      <w:r w:rsidRPr="000D6D11">
        <w:rPr>
          <w:rStyle w:val="Enfasicorsivo"/>
          <w:color w:val="000000"/>
          <w:lang w:val="fr-CH"/>
        </w:rPr>
        <w:t>Reviews</w:t>
      </w:r>
      <w:proofErr w:type="spellEnd"/>
      <w:r w:rsidRPr="000D6D11">
        <w:rPr>
          <w:rStyle w:val="Enfasicorsivo"/>
          <w:color w:val="000000"/>
          <w:lang w:val="fr-CH"/>
        </w:rPr>
        <w:t xml:space="preserve"> Neuroscience, 10</w:t>
      </w:r>
      <w:r w:rsidRPr="000D6D11">
        <w:rPr>
          <w:color w:val="000000"/>
          <w:lang w:val="fr-CH"/>
        </w:rPr>
        <w:t>(6), 410–422.</w:t>
      </w:r>
      <w:r w:rsidRPr="000D6D11">
        <w:rPr>
          <w:rStyle w:val="apple-converted-space"/>
          <w:rFonts w:eastAsiaTheme="majorEastAsia"/>
          <w:color w:val="000000"/>
          <w:lang w:val="fr-CH"/>
        </w:rPr>
        <w:t> </w:t>
      </w:r>
      <w:hyperlink r:id="rId15" w:tgtFrame="_new" w:history="1">
        <w:r w:rsidRPr="000D6D11">
          <w:rPr>
            <w:rStyle w:val="Collegamentoipertestuale"/>
            <w:rFonts w:eastAsiaTheme="majorEastAsia"/>
            <w:lang w:val="fr-CH"/>
          </w:rPr>
          <w:t>https://doi.org/10.1038/nrn2648</w:t>
        </w:r>
      </w:hyperlink>
    </w:p>
    <w:p w14:paraId="178FBDC4" w14:textId="77777777" w:rsidR="000D6D11" w:rsidRPr="000D6D11" w:rsidRDefault="000D6D11" w:rsidP="000D6D11">
      <w:pPr>
        <w:pStyle w:val="NormaleWeb"/>
        <w:spacing w:line="360" w:lineRule="auto"/>
        <w:ind w:left="993" w:hanging="993"/>
        <w:rPr>
          <w:color w:val="000000"/>
          <w:lang w:val="fr-CH"/>
        </w:rPr>
      </w:pPr>
      <w:r w:rsidRPr="000D6D11">
        <w:rPr>
          <w:color w:val="000000"/>
          <w:lang w:val="fr-CH"/>
        </w:rPr>
        <w:t xml:space="preserve">Bale, T. L. (2015). </w:t>
      </w:r>
      <w:proofErr w:type="spellStart"/>
      <w:r w:rsidRPr="000D6D11">
        <w:rPr>
          <w:color w:val="000000"/>
          <w:lang w:val="fr-CH"/>
        </w:rPr>
        <w:t>Epigenetic</w:t>
      </w:r>
      <w:proofErr w:type="spellEnd"/>
      <w:r w:rsidRPr="000D6D11">
        <w:rPr>
          <w:color w:val="000000"/>
          <w:lang w:val="fr-CH"/>
        </w:rPr>
        <w:t xml:space="preserve"> and </w:t>
      </w:r>
      <w:proofErr w:type="spellStart"/>
      <w:r w:rsidRPr="000D6D11">
        <w:rPr>
          <w:color w:val="000000"/>
          <w:lang w:val="fr-CH"/>
        </w:rPr>
        <w:t>transgenerational</w:t>
      </w:r>
      <w:proofErr w:type="spellEnd"/>
      <w:r w:rsidRPr="000D6D11">
        <w:rPr>
          <w:color w:val="000000"/>
          <w:lang w:val="fr-CH"/>
        </w:rPr>
        <w:t xml:space="preserve"> </w:t>
      </w:r>
      <w:proofErr w:type="spellStart"/>
      <w:r w:rsidRPr="000D6D11">
        <w:rPr>
          <w:color w:val="000000"/>
          <w:lang w:val="fr-CH"/>
        </w:rPr>
        <w:t>reprogramming</w:t>
      </w:r>
      <w:proofErr w:type="spellEnd"/>
      <w:r w:rsidRPr="000D6D11">
        <w:rPr>
          <w:color w:val="000000"/>
          <w:lang w:val="fr-CH"/>
        </w:rPr>
        <w:t xml:space="preserve"> of </w:t>
      </w:r>
      <w:proofErr w:type="spellStart"/>
      <w:r w:rsidRPr="000D6D11">
        <w:rPr>
          <w:color w:val="000000"/>
          <w:lang w:val="fr-CH"/>
        </w:rPr>
        <w:t>brain</w:t>
      </w:r>
      <w:proofErr w:type="spellEnd"/>
      <w:r w:rsidRPr="000D6D11">
        <w:rPr>
          <w:color w:val="000000"/>
          <w:lang w:val="fr-CH"/>
        </w:rPr>
        <w:t xml:space="preserve"> </w:t>
      </w:r>
      <w:proofErr w:type="spellStart"/>
      <w:r w:rsidRPr="000D6D11">
        <w:rPr>
          <w:color w:val="000000"/>
          <w:lang w:val="fr-CH"/>
        </w:rPr>
        <w:t>development</w:t>
      </w:r>
      <w:proofErr w:type="spellEnd"/>
      <w:r w:rsidRPr="000D6D11">
        <w:rPr>
          <w:color w:val="000000"/>
          <w:lang w:val="fr-CH"/>
        </w:rPr>
        <w:t>.</w:t>
      </w:r>
      <w:r w:rsidRPr="000D6D11">
        <w:rPr>
          <w:rStyle w:val="apple-converted-space"/>
          <w:rFonts w:eastAsiaTheme="majorEastAsia"/>
          <w:color w:val="000000"/>
          <w:lang w:val="fr-CH"/>
        </w:rPr>
        <w:t> </w:t>
      </w:r>
      <w:r w:rsidRPr="000D6D11">
        <w:rPr>
          <w:rStyle w:val="Enfasicorsivo"/>
          <w:color w:val="000000"/>
          <w:lang w:val="fr-CH"/>
        </w:rPr>
        <w:t xml:space="preserve">Nature </w:t>
      </w:r>
      <w:proofErr w:type="spellStart"/>
      <w:r w:rsidRPr="000D6D11">
        <w:rPr>
          <w:rStyle w:val="Enfasicorsivo"/>
          <w:color w:val="000000"/>
          <w:lang w:val="fr-CH"/>
        </w:rPr>
        <w:t>Reviews</w:t>
      </w:r>
      <w:proofErr w:type="spellEnd"/>
      <w:r w:rsidRPr="000D6D11">
        <w:rPr>
          <w:rStyle w:val="Enfasicorsivo"/>
          <w:color w:val="000000"/>
          <w:lang w:val="fr-CH"/>
        </w:rPr>
        <w:t xml:space="preserve"> Neuroscience, 16</w:t>
      </w:r>
      <w:r w:rsidRPr="000D6D11">
        <w:rPr>
          <w:color w:val="000000"/>
          <w:lang w:val="fr-CH"/>
        </w:rPr>
        <w:t>(6), 332–344.</w:t>
      </w:r>
      <w:r w:rsidRPr="000D6D11">
        <w:rPr>
          <w:rStyle w:val="apple-converted-space"/>
          <w:rFonts w:eastAsiaTheme="majorEastAsia"/>
          <w:color w:val="000000"/>
          <w:lang w:val="fr-CH"/>
        </w:rPr>
        <w:t> </w:t>
      </w:r>
      <w:hyperlink r:id="rId16" w:tgtFrame="_new" w:history="1">
        <w:r w:rsidRPr="000D6D11">
          <w:rPr>
            <w:rStyle w:val="Collegamentoipertestuale"/>
            <w:rFonts w:eastAsiaTheme="majorEastAsia"/>
            <w:lang w:val="fr-CH"/>
          </w:rPr>
          <w:t>https://doi.org/10.1038/nrn3818</w:t>
        </w:r>
      </w:hyperlink>
    </w:p>
    <w:p w14:paraId="006FBF0E" w14:textId="77777777" w:rsidR="000D6D11" w:rsidRPr="000D6D11" w:rsidRDefault="000D6D11" w:rsidP="000D6D11">
      <w:pPr>
        <w:pStyle w:val="NormaleWeb"/>
        <w:spacing w:line="360" w:lineRule="auto"/>
        <w:ind w:left="993" w:hanging="993"/>
        <w:rPr>
          <w:color w:val="000000"/>
          <w:lang w:val="fr-CH"/>
        </w:rPr>
      </w:pPr>
      <w:r w:rsidRPr="000D6D11">
        <w:rPr>
          <w:color w:val="000000"/>
          <w:lang w:val="fr-CH"/>
        </w:rPr>
        <w:t xml:space="preserve">Baron, I. G., &amp; Chouinard, R. (2009). </w:t>
      </w:r>
      <w:proofErr w:type="spellStart"/>
      <w:r w:rsidRPr="000D6D11">
        <w:rPr>
          <w:color w:val="000000"/>
          <w:lang w:val="fr-CH"/>
        </w:rPr>
        <w:t>Corégulation</w:t>
      </w:r>
      <w:proofErr w:type="spellEnd"/>
      <w:r w:rsidRPr="000D6D11">
        <w:rPr>
          <w:color w:val="000000"/>
          <w:lang w:val="fr-CH"/>
        </w:rPr>
        <w:t xml:space="preserve"> et autorégulation chez les enfants ayant vécu des traumatismes ou des insécurités précoces.</w:t>
      </w:r>
      <w:r w:rsidRPr="000D6D11">
        <w:rPr>
          <w:rStyle w:val="apple-converted-space"/>
          <w:rFonts w:eastAsiaTheme="majorEastAsia"/>
          <w:color w:val="000000"/>
          <w:lang w:val="fr-CH"/>
        </w:rPr>
        <w:t> </w:t>
      </w:r>
      <w:r w:rsidRPr="000D6D11">
        <w:rPr>
          <w:rStyle w:val="Enfasicorsivo"/>
          <w:color w:val="000000"/>
          <w:lang w:val="fr-CH"/>
        </w:rPr>
        <w:t>Revue de psychoéducation, 38</w:t>
      </w:r>
      <w:r w:rsidRPr="000D6D11">
        <w:rPr>
          <w:color w:val="000000"/>
          <w:lang w:val="fr-CH"/>
        </w:rPr>
        <w:t>(1), 123–145.</w:t>
      </w:r>
    </w:p>
    <w:p w14:paraId="5A012E10" w14:textId="77777777" w:rsidR="000D6D11" w:rsidRPr="000D6D11" w:rsidRDefault="000D6D11" w:rsidP="000D6D11">
      <w:pPr>
        <w:pStyle w:val="NormaleWeb"/>
        <w:spacing w:line="360" w:lineRule="auto"/>
        <w:ind w:left="993" w:hanging="993"/>
        <w:rPr>
          <w:color w:val="000000"/>
          <w:lang w:val="fr-CH"/>
        </w:rPr>
      </w:pPr>
      <w:proofErr w:type="spellStart"/>
      <w:r w:rsidRPr="000D6D11">
        <w:rPr>
          <w:color w:val="000000"/>
          <w:lang w:val="fr-CH"/>
        </w:rPr>
        <w:t>Beauchaine</w:t>
      </w:r>
      <w:proofErr w:type="spellEnd"/>
      <w:r w:rsidRPr="000D6D11">
        <w:rPr>
          <w:color w:val="000000"/>
          <w:lang w:val="fr-CH"/>
        </w:rPr>
        <w:t xml:space="preserve">, T. P., &amp; Thayer, J. F. (2015). </w:t>
      </w:r>
      <w:proofErr w:type="spellStart"/>
      <w:r w:rsidRPr="000D6D11">
        <w:rPr>
          <w:color w:val="000000"/>
          <w:lang w:val="fr-CH"/>
        </w:rPr>
        <w:t>Heart</w:t>
      </w:r>
      <w:proofErr w:type="spellEnd"/>
      <w:r w:rsidRPr="000D6D11">
        <w:rPr>
          <w:color w:val="000000"/>
          <w:lang w:val="fr-CH"/>
        </w:rPr>
        <w:t xml:space="preserve"> rate </w:t>
      </w:r>
      <w:proofErr w:type="spellStart"/>
      <w:r w:rsidRPr="000D6D11">
        <w:rPr>
          <w:color w:val="000000"/>
          <w:lang w:val="fr-CH"/>
        </w:rPr>
        <w:t>variability</w:t>
      </w:r>
      <w:proofErr w:type="spellEnd"/>
      <w:r w:rsidRPr="000D6D11">
        <w:rPr>
          <w:color w:val="000000"/>
          <w:lang w:val="fr-CH"/>
        </w:rPr>
        <w:t xml:space="preserve"> as a </w:t>
      </w:r>
      <w:proofErr w:type="spellStart"/>
      <w:r w:rsidRPr="000D6D11">
        <w:rPr>
          <w:color w:val="000000"/>
          <w:lang w:val="fr-CH"/>
        </w:rPr>
        <w:t>transdiagnostic</w:t>
      </w:r>
      <w:proofErr w:type="spellEnd"/>
      <w:r w:rsidRPr="000D6D11">
        <w:rPr>
          <w:color w:val="000000"/>
          <w:lang w:val="fr-CH"/>
        </w:rPr>
        <w:t xml:space="preserve"> </w:t>
      </w:r>
      <w:proofErr w:type="spellStart"/>
      <w:r w:rsidRPr="000D6D11">
        <w:rPr>
          <w:color w:val="000000"/>
          <w:lang w:val="fr-CH"/>
        </w:rPr>
        <w:t>biomarker</w:t>
      </w:r>
      <w:proofErr w:type="spellEnd"/>
      <w:r w:rsidRPr="000D6D11">
        <w:rPr>
          <w:color w:val="000000"/>
          <w:lang w:val="fr-CH"/>
        </w:rPr>
        <w:t xml:space="preserve"> of </w:t>
      </w:r>
      <w:proofErr w:type="spellStart"/>
      <w:r w:rsidRPr="000D6D11">
        <w:rPr>
          <w:color w:val="000000"/>
          <w:lang w:val="fr-CH"/>
        </w:rPr>
        <w:t>psychopathology</w:t>
      </w:r>
      <w:proofErr w:type="spellEnd"/>
      <w:r w:rsidRPr="000D6D11">
        <w:rPr>
          <w:color w:val="000000"/>
          <w:lang w:val="fr-CH"/>
        </w:rPr>
        <w:t>.</w:t>
      </w:r>
      <w:r w:rsidRPr="000D6D11">
        <w:rPr>
          <w:rStyle w:val="apple-converted-space"/>
          <w:rFonts w:eastAsiaTheme="majorEastAsia"/>
          <w:color w:val="000000"/>
          <w:lang w:val="fr-CH"/>
        </w:rPr>
        <w:t> </w:t>
      </w:r>
      <w:r w:rsidRPr="000D6D11">
        <w:rPr>
          <w:rStyle w:val="Enfasicorsivo"/>
          <w:color w:val="000000"/>
          <w:lang w:val="fr-CH"/>
        </w:rPr>
        <w:t xml:space="preserve">International Journal of </w:t>
      </w:r>
      <w:proofErr w:type="spellStart"/>
      <w:r w:rsidRPr="000D6D11">
        <w:rPr>
          <w:rStyle w:val="Enfasicorsivo"/>
          <w:color w:val="000000"/>
          <w:lang w:val="fr-CH"/>
        </w:rPr>
        <w:t>Psychophysiology</w:t>
      </w:r>
      <w:proofErr w:type="spellEnd"/>
      <w:r w:rsidRPr="000D6D11">
        <w:rPr>
          <w:rStyle w:val="Enfasicorsivo"/>
          <w:color w:val="000000"/>
          <w:lang w:val="fr-CH"/>
        </w:rPr>
        <w:t>, 98</w:t>
      </w:r>
      <w:r w:rsidRPr="000D6D11">
        <w:rPr>
          <w:color w:val="000000"/>
          <w:lang w:val="fr-CH"/>
        </w:rPr>
        <w:t>(2 Pt 2), 338–350.</w:t>
      </w:r>
      <w:r w:rsidRPr="000D6D11">
        <w:rPr>
          <w:rStyle w:val="apple-converted-space"/>
          <w:rFonts w:eastAsiaTheme="majorEastAsia"/>
          <w:color w:val="000000"/>
          <w:lang w:val="fr-CH"/>
        </w:rPr>
        <w:t> </w:t>
      </w:r>
      <w:hyperlink r:id="rId17" w:tgtFrame="_new" w:history="1">
        <w:r w:rsidRPr="000D6D11">
          <w:rPr>
            <w:rStyle w:val="Collegamentoipertestuale"/>
            <w:rFonts w:eastAsiaTheme="majorEastAsia"/>
            <w:lang w:val="fr-CH"/>
          </w:rPr>
          <w:t>https://doi.org/10.1016/j.ijpsycho.2015.08.004</w:t>
        </w:r>
      </w:hyperlink>
    </w:p>
    <w:p w14:paraId="7A50FB92" w14:textId="77777777" w:rsidR="000D6D11" w:rsidRPr="000D6D11" w:rsidRDefault="000D6D11" w:rsidP="000D6D11">
      <w:pPr>
        <w:pStyle w:val="NormaleWeb"/>
        <w:spacing w:line="360" w:lineRule="auto"/>
        <w:ind w:left="993" w:hanging="993"/>
        <w:rPr>
          <w:color w:val="000000"/>
        </w:rPr>
      </w:pPr>
      <w:r w:rsidRPr="000D6D11">
        <w:rPr>
          <w:color w:val="000000"/>
          <w:lang w:val="fr-CH"/>
        </w:rPr>
        <w:t xml:space="preserve">Ben </w:t>
      </w:r>
      <w:proofErr w:type="spellStart"/>
      <w:r w:rsidRPr="000D6D11">
        <w:rPr>
          <w:color w:val="000000"/>
          <w:lang w:val="fr-CH"/>
        </w:rPr>
        <w:t>Alaya</w:t>
      </w:r>
      <w:proofErr w:type="spellEnd"/>
      <w:r w:rsidRPr="000D6D11">
        <w:rPr>
          <w:color w:val="000000"/>
          <w:lang w:val="fr-CH"/>
        </w:rPr>
        <w:t xml:space="preserve">, I., </w:t>
      </w:r>
      <w:proofErr w:type="spellStart"/>
      <w:r w:rsidRPr="000D6D11">
        <w:rPr>
          <w:color w:val="000000"/>
          <w:lang w:val="fr-CH"/>
        </w:rPr>
        <w:t>Frenette</w:t>
      </w:r>
      <w:proofErr w:type="spellEnd"/>
      <w:r w:rsidRPr="000D6D11">
        <w:rPr>
          <w:color w:val="000000"/>
          <w:lang w:val="fr-CH"/>
        </w:rPr>
        <w:t xml:space="preserve">, É., Gaudreau, N., &amp; Beaumont, C. (2025). Autoévaluation des compétences </w:t>
      </w:r>
      <w:proofErr w:type="spellStart"/>
      <w:proofErr w:type="gramStart"/>
      <w:r w:rsidRPr="000D6D11">
        <w:rPr>
          <w:color w:val="000000"/>
          <w:lang w:val="fr-CH"/>
        </w:rPr>
        <w:t>socioémotionnelles</w:t>
      </w:r>
      <w:proofErr w:type="spellEnd"/>
      <w:r w:rsidRPr="000D6D11">
        <w:rPr>
          <w:color w:val="000000"/>
          <w:lang w:val="fr-CH"/>
        </w:rPr>
        <w:t>:</w:t>
      </w:r>
      <w:proofErr w:type="gramEnd"/>
      <w:r w:rsidRPr="000D6D11">
        <w:rPr>
          <w:color w:val="000000"/>
          <w:lang w:val="fr-CH"/>
        </w:rPr>
        <w:t xml:space="preserve"> Outil destiné au personnel enseignant.</w:t>
      </w:r>
      <w:r w:rsidRPr="000D6D11">
        <w:rPr>
          <w:rStyle w:val="apple-converted-space"/>
          <w:rFonts w:eastAsiaTheme="majorEastAsia"/>
          <w:color w:val="000000"/>
          <w:lang w:val="fr-CH"/>
        </w:rPr>
        <w:t> </w:t>
      </w:r>
      <w:r w:rsidRPr="000D6D11">
        <w:rPr>
          <w:rStyle w:val="Enfasicorsivo"/>
          <w:color w:val="000000"/>
          <w:lang w:val="fr-CH"/>
        </w:rPr>
        <w:t>CTREQ</w:t>
      </w:r>
      <w:r w:rsidRPr="000D6D11">
        <w:rPr>
          <w:color w:val="000000"/>
          <w:lang w:val="fr-CH"/>
        </w:rPr>
        <w:t>.</w:t>
      </w:r>
      <w:r w:rsidRPr="000D6D11">
        <w:rPr>
          <w:rStyle w:val="apple-converted-space"/>
          <w:rFonts w:eastAsiaTheme="majorEastAsia"/>
          <w:color w:val="000000"/>
          <w:lang w:val="fr-CH"/>
        </w:rPr>
        <w:t> </w:t>
      </w:r>
      <w:hyperlink r:id="rId18" w:tgtFrame="_new" w:history="1">
        <w:r w:rsidRPr="000D6D11">
          <w:rPr>
            <w:rStyle w:val="Collegamentoipertestuale"/>
            <w:rFonts w:eastAsiaTheme="majorEastAsia"/>
          </w:rPr>
          <w:t>https://rire.ctreq.qc.ca/wp-content/uploads/sites/2/2025/04/Avril_Questionnaire-CSE_VF.pdf</w:t>
        </w:r>
      </w:hyperlink>
    </w:p>
    <w:p w14:paraId="0FCFFA97" w14:textId="77777777" w:rsidR="000D6D11" w:rsidRPr="00A4014C" w:rsidRDefault="000D6D11" w:rsidP="000D6D11">
      <w:pPr>
        <w:pStyle w:val="NormaleWeb"/>
        <w:spacing w:line="360" w:lineRule="auto"/>
        <w:ind w:left="993" w:hanging="993"/>
        <w:rPr>
          <w:color w:val="000000"/>
          <w:lang w:val="de-DE"/>
        </w:rPr>
      </w:pPr>
      <w:r w:rsidRPr="000D6D11">
        <w:rPr>
          <w:color w:val="000000"/>
          <w:lang w:val="de-DE"/>
        </w:rPr>
        <w:t xml:space="preserve">Berthoud, H.-R., &amp; </w:t>
      </w:r>
      <w:proofErr w:type="spellStart"/>
      <w:r w:rsidRPr="000D6D11">
        <w:rPr>
          <w:color w:val="000000"/>
          <w:lang w:val="de-DE"/>
        </w:rPr>
        <w:t>Neuhuber</w:t>
      </w:r>
      <w:proofErr w:type="spellEnd"/>
      <w:r w:rsidRPr="000D6D11">
        <w:rPr>
          <w:color w:val="000000"/>
          <w:lang w:val="de-DE"/>
        </w:rPr>
        <w:t xml:space="preserve">, W. L. (2000). </w:t>
      </w:r>
      <w:proofErr w:type="spellStart"/>
      <w:r w:rsidRPr="00A4014C">
        <w:rPr>
          <w:color w:val="000000"/>
          <w:lang w:val="de-DE"/>
        </w:rPr>
        <w:t>Functional</w:t>
      </w:r>
      <w:proofErr w:type="spellEnd"/>
      <w:r w:rsidRPr="00A4014C">
        <w:rPr>
          <w:color w:val="000000"/>
          <w:lang w:val="de-DE"/>
        </w:rPr>
        <w:t xml:space="preserve"> and </w:t>
      </w:r>
      <w:proofErr w:type="spellStart"/>
      <w:r w:rsidRPr="00A4014C">
        <w:rPr>
          <w:color w:val="000000"/>
          <w:lang w:val="de-DE"/>
        </w:rPr>
        <w:t>chemical</w:t>
      </w:r>
      <w:proofErr w:type="spellEnd"/>
      <w:r w:rsidRPr="00A4014C">
        <w:rPr>
          <w:color w:val="000000"/>
          <w:lang w:val="de-DE"/>
        </w:rPr>
        <w:t xml:space="preserve"> </w:t>
      </w:r>
      <w:proofErr w:type="spellStart"/>
      <w:r w:rsidRPr="00A4014C">
        <w:rPr>
          <w:color w:val="000000"/>
          <w:lang w:val="de-DE"/>
        </w:rPr>
        <w:t>anatomy</w:t>
      </w:r>
      <w:proofErr w:type="spellEnd"/>
      <w:r w:rsidRPr="00A4014C">
        <w:rPr>
          <w:color w:val="000000"/>
          <w:lang w:val="de-DE"/>
        </w:rPr>
        <w:t xml:space="preserve"> </w:t>
      </w:r>
      <w:proofErr w:type="spellStart"/>
      <w:r w:rsidRPr="00A4014C">
        <w:rPr>
          <w:color w:val="000000"/>
          <w:lang w:val="de-DE"/>
        </w:rPr>
        <w:t>of</w:t>
      </w:r>
      <w:proofErr w:type="spellEnd"/>
      <w:r w:rsidRPr="00A4014C">
        <w:rPr>
          <w:color w:val="000000"/>
          <w:lang w:val="de-DE"/>
        </w:rPr>
        <w:t xml:space="preserve"> </w:t>
      </w:r>
      <w:proofErr w:type="spellStart"/>
      <w:r w:rsidRPr="00A4014C">
        <w:rPr>
          <w:color w:val="000000"/>
          <w:lang w:val="de-DE"/>
        </w:rPr>
        <w:t>the</w:t>
      </w:r>
      <w:proofErr w:type="spellEnd"/>
      <w:r w:rsidRPr="00A4014C">
        <w:rPr>
          <w:color w:val="000000"/>
          <w:lang w:val="de-DE"/>
        </w:rPr>
        <w:t xml:space="preserve"> afferent </w:t>
      </w:r>
      <w:proofErr w:type="spellStart"/>
      <w:r w:rsidRPr="00A4014C">
        <w:rPr>
          <w:color w:val="000000"/>
          <w:lang w:val="de-DE"/>
        </w:rPr>
        <w:t>vagal</w:t>
      </w:r>
      <w:proofErr w:type="spellEnd"/>
      <w:r w:rsidRPr="00A4014C">
        <w:rPr>
          <w:color w:val="000000"/>
          <w:lang w:val="de-DE"/>
        </w:rPr>
        <w:t xml:space="preserve"> </w:t>
      </w:r>
      <w:proofErr w:type="spellStart"/>
      <w:r w:rsidRPr="00A4014C">
        <w:rPr>
          <w:color w:val="000000"/>
          <w:lang w:val="de-DE"/>
        </w:rPr>
        <w:t>system</w:t>
      </w:r>
      <w:proofErr w:type="spellEnd"/>
      <w:r w:rsidRPr="00A4014C">
        <w:rPr>
          <w:color w:val="000000"/>
          <w:lang w:val="de-DE"/>
        </w:rPr>
        <w:t>.</w:t>
      </w:r>
      <w:r w:rsidRPr="00A4014C">
        <w:rPr>
          <w:rStyle w:val="apple-converted-space"/>
          <w:rFonts w:eastAsiaTheme="majorEastAsia"/>
          <w:color w:val="000000"/>
          <w:lang w:val="de-DE"/>
        </w:rPr>
        <w:t> </w:t>
      </w:r>
      <w:proofErr w:type="spellStart"/>
      <w:r w:rsidRPr="00A4014C">
        <w:rPr>
          <w:rStyle w:val="Enfasicorsivo"/>
          <w:color w:val="000000"/>
          <w:lang w:val="de-DE"/>
        </w:rPr>
        <w:t>Autonomic</w:t>
      </w:r>
      <w:proofErr w:type="spellEnd"/>
      <w:r w:rsidRPr="00A4014C">
        <w:rPr>
          <w:rStyle w:val="Enfasicorsivo"/>
          <w:color w:val="000000"/>
          <w:lang w:val="de-DE"/>
        </w:rPr>
        <w:t xml:space="preserve"> </w:t>
      </w:r>
      <w:proofErr w:type="spellStart"/>
      <w:r w:rsidRPr="00A4014C">
        <w:rPr>
          <w:rStyle w:val="Enfasicorsivo"/>
          <w:color w:val="000000"/>
          <w:lang w:val="de-DE"/>
        </w:rPr>
        <w:t>Neuroscience</w:t>
      </w:r>
      <w:proofErr w:type="spellEnd"/>
      <w:r w:rsidRPr="00A4014C">
        <w:rPr>
          <w:rStyle w:val="Enfasicorsivo"/>
          <w:color w:val="000000"/>
          <w:lang w:val="de-DE"/>
        </w:rPr>
        <w:t>, 85</w:t>
      </w:r>
      <w:r w:rsidRPr="00A4014C">
        <w:rPr>
          <w:color w:val="000000"/>
          <w:lang w:val="de-DE"/>
        </w:rPr>
        <w:t>(1–3), 1–17.</w:t>
      </w:r>
      <w:r w:rsidRPr="00A4014C">
        <w:rPr>
          <w:rStyle w:val="apple-converted-space"/>
          <w:rFonts w:eastAsiaTheme="majorEastAsia"/>
          <w:color w:val="000000"/>
          <w:lang w:val="de-DE"/>
        </w:rPr>
        <w:t> </w:t>
      </w:r>
      <w:hyperlink r:id="rId19" w:tgtFrame="_new" w:history="1">
        <w:r w:rsidRPr="00A4014C">
          <w:rPr>
            <w:rStyle w:val="Collegamentoipertestuale"/>
            <w:rFonts w:eastAsiaTheme="majorEastAsia"/>
            <w:lang w:val="de-DE"/>
          </w:rPr>
          <w:t>https://doi.org/10.1016/S1566-0702(00)00215-0</w:t>
        </w:r>
      </w:hyperlink>
    </w:p>
    <w:p w14:paraId="38CD31B9" w14:textId="77777777" w:rsidR="000D6D11" w:rsidRPr="00A4014C" w:rsidRDefault="000D6D11" w:rsidP="000D6D11">
      <w:pPr>
        <w:pStyle w:val="NormaleWeb"/>
        <w:spacing w:line="360" w:lineRule="auto"/>
        <w:ind w:left="993" w:hanging="993"/>
        <w:rPr>
          <w:color w:val="000000"/>
          <w:lang w:val="de-DE"/>
        </w:rPr>
      </w:pPr>
      <w:proofErr w:type="spellStart"/>
      <w:r w:rsidRPr="00A4014C">
        <w:rPr>
          <w:color w:val="000000"/>
          <w:lang w:val="de-DE"/>
        </w:rPr>
        <w:t>Bonaz</w:t>
      </w:r>
      <w:proofErr w:type="spellEnd"/>
      <w:r w:rsidRPr="00A4014C">
        <w:rPr>
          <w:color w:val="000000"/>
          <w:lang w:val="de-DE"/>
        </w:rPr>
        <w:t xml:space="preserve">, B., Bazin, T., &amp; Pellissier, S. (2018). The </w:t>
      </w:r>
      <w:proofErr w:type="spellStart"/>
      <w:r w:rsidRPr="00A4014C">
        <w:rPr>
          <w:color w:val="000000"/>
          <w:lang w:val="de-DE"/>
        </w:rPr>
        <w:t>vagus</w:t>
      </w:r>
      <w:proofErr w:type="spellEnd"/>
      <w:r w:rsidRPr="00A4014C">
        <w:rPr>
          <w:color w:val="000000"/>
          <w:lang w:val="de-DE"/>
        </w:rPr>
        <w:t xml:space="preserve"> nerve at </w:t>
      </w:r>
      <w:proofErr w:type="spellStart"/>
      <w:r w:rsidRPr="00A4014C">
        <w:rPr>
          <w:color w:val="000000"/>
          <w:lang w:val="de-DE"/>
        </w:rPr>
        <w:t>the</w:t>
      </w:r>
      <w:proofErr w:type="spellEnd"/>
      <w:r w:rsidRPr="00A4014C">
        <w:rPr>
          <w:color w:val="000000"/>
          <w:lang w:val="de-DE"/>
        </w:rPr>
        <w:t xml:space="preserve"> interface </w:t>
      </w:r>
      <w:proofErr w:type="spellStart"/>
      <w:r w:rsidRPr="00A4014C">
        <w:rPr>
          <w:color w:val="000000"/>
          <w:lang w:val="de-DE"/>
        </w:rPr>
        <w:t>of</w:t>
      </w:r>
      <w:proofErr w:type="spellEnd"/>
      <w:r w:rsidRPr="00A4014C">
        <w:rPr>
          <w:color w:val="000000"/>
          <w:lang w:val="de-DE"/>
        </w:rPr>
        <w:t xml:space="preserve"> </w:t>
      </w:r>
      <w:proofErr w:type="spellStart"/>
      <w:r w:rsidRPr="00A4014C">
        <w:rPr>
          <w:color w:val="000000"/>
          <w:lang w:val="de-DE"/>
        </w:rPr>
        <w:t>the</w:t>
      </w:r>
      <w:proofErr w:type="spellEnd"/>
      <w:r w:rsidRPr="00A4014C">
        <w:rPr>
          <w:color w:val="000000"/>
          <w:lang w:val="de-DE"/>
        </w:rPr>
        <w:t xml:space="preserve"> </w:t>
      </w:r>
      <w:proofErr w:type="spellStart"/>
      <w:r w:rsidRPr="00A4014C">
        <w:rPr>
          <w:color w:val="000000"/>
          <w:lang w:val="de-DE"/>
        </w:rPr>
        <w:t>microbiota</w:t>
      </w:r>
      <w:proofErr w:type="spellEnd"/>
      <w:r w:rsidRPr="00A4014C">
        <w:rPr>
          <w:color w:val="000000"/>
          <w:lang w:val="de-DE"/>
        </w:rPr>
        <w:t>–gut–</w:t>
      </w:r>
      <w:proofErr w:type="spellStart"/>
      <w:r w:rsidRPr="00A4014C">
        <w:rPr>
          <w:color w:val="000000"/>
          <w:lang w:val="de-DE"/>
        </w:rPr>
        <w:t>brain</w:t>
      </w:r>
      <w:proofErr w:type="spellEnd"/>
      <w:r w:rsidRPr="00A4014C">
        <w:rPr>
          <w:color w:val="000000"/>
          <w:lang w:val="de-DE"/>
        </w:rPr>
        <w:t xml:space="preserve"> </w:t>
      </w:r>
      <w:proofErr w:type="spellStart"/>
      <w:r w:rsidRPr="00A4014C">
        <w:rPr>
          <w:color w:val="000000"/>
          <w:lang w:val="de-DE"/>
        </w:rPr>
        <w:t>axis</w:t>
      </w:r>
      <w:proofErr w:type="spellEnd"/>
      <w:r w:rsidRPr="00A4014C">
        <w:rPr>
          <w:color w:val="000000"/>
          <w:lang w:val="de-DE"/>
        </w:rPr>
        <w:t>.</w:t>
      </w:r>
      <w:r w:rsidRPr="00A4014C">
        <w:rPr>
          <w:rStyle w:val="apple-converted-space"/>
          <w:rFonts w:eastAsiaTheme="majorEastAsia"/>
          <w:color w:val="000000"/>
          <w:lang w:val="de-DE"/>
        </w:rPr>
        <w:t> </w:t>
      </w:r>
      <w:r w:rsidRPr="00A4014C">
        <w:rPr>
          <w:rStyle w:val="Enfasicorsivo"/>
          <w:color w:val="000000"/>
          <w:lang w:val="de-DE"/>
        </w:rPr>
        <w:t xml:space="preserve">Frontiers in </w:t>
      </w:r>
      <w:proofErr w:type="spellStart"/>
      <w:r w:rsidRPr="00A4014C">
        <w:rPr>
          <w:rStyle w:val="Enfasicorsivo"/>
          <w:color w:val="000000"/>
          <w:lang w:val="de-DE"/>
        </w:rPr>
        <w:t>Neuroscience</w:t>
      </w:r>
      <w:proofErr w:type="spellEnd"/>
      <w:r w:rsidRPr="00A4014C">
        <w:rPr>
          <w:rStyle w:val="Enfasicorsivo"/>
          <w:color w:val="000000"/>
          <w:lang w:val="de-DE"/>
        </w:rPr>
        <w:t>, 12</w:t>
      </w:r>
      <w:r w:rsidRPr="00A4014C">
        <w:rPr>
          <w:color w:val="000000"/>
          <w:lang w:val="de-DE"/>
        </w:rPr>
        <w:t>, 49.</w:t>
      </w:r>
      <w:r w:rsidRPr="00A4014C">
        <w:rPr>
          <w:rStyle w:val="apple-converted-space"/>
          <w:rFonts w:eastAsiaTheme="majorEastAsia"/>
          <w:color w:val="000000"/>
          <w:lang w:val="de-DE"/>
        </w:rPr>
        <w:t> </w:t>
      </w:r>
      <w:hyperlink r:id="rId20" w:tgtFrame="_new" w:history="1">
        <w:r w:rsidRPr="00A4014C">
          <w:rPr>
            <w:rStyle w:val="Collegamentoipertestuale"/>
            <w:rFonts w:eastAsiaTheme="majorEastAsia"/>
            <w:lang w:val="de-DE"/>
          </w:rPr>
          <w:t>https://doi.org/10.3389/fnins.2018.00049</w:t>
        </w:r>
      </w:hyperlink>
    </w:p>
    <w:p w14:paraId="32F948E5" w14:textId="77777777" w:rsidR="000D6D11" w:rsidRPr="00A4014C" w:rsidRDefault="000D6D11" w:rsidP="000D6D11">
      <w:pPr>
        <w:pStyle w:val="NormaleWeb"/>
        <w:spacing w:line="360" w:lineRule="auto"/>
        <w:ind w:left="993" w:hanging="993"/>
        <w:rPr>
          <w:color w:val="000000"/>
          <w:lang w:val="de-DE"/>
        </w:rPr>
      </w:pPr>
      <w:r w:rsidRPr="00A4014C">
        <w:rPr>
          <w:color w:val="000000"/>
          <w:lang w:val="de-DE"/>
        </w:rPr>
        <w:lastRenderedPageBreak/>
        <w:t xml:space="preserve">Braun, V., &amp; Clarke, V. (2006). </w:t>
      </w:r>
      <w:proofErr w:type="spellStart"/>
      <w:r w:rsidRPr="00A4014C">
        <w:rPr>
          <w:color w:val="000000"/>
          <w:lang w:val="de-DE"/>
        </w:rPr>
        <w:t>Using</w:t>
      </w:r>
      <w:proofErr w:type="spellEnd"/>
      <w:r w:rsidRPr="00A4014C">
        <w:rPr>
          <w:color w:val="000000"/>
          <w:lang w:val="de-DE"/>
        </w:rPr>
        <w:t xml:space="preserve"> </w:t>
      </w:r>
      <w:proofErr w:type="spellStart"/>
      <w:r w:rsidRPr="00A4014C">
        <w:rPr>
          <w:color w:val="000000"/>
          <w:lang w:val="de-DE"/>
        </w:rPr>
        <w:t>thematic</w:t>
      </w:r>
      <w:proofErr w:type="spellEnd"/>
      <w:r w:rsidRPr="00A4014C">
        <w:rPr>
          <w:color w:val="000000"/>
          <w:lang w:val="de-DE"/>
        </w:rPr>
        <w:t xml:space="preserve"> </w:t>
      </w:r>
      <w:proofErr w:type="spellStart"/>
      <w:r w:rsidRPr="00A4014C">
        <w:rPr>
          <w:color w:val="000000"/>
          <w:lang w:val="de-DE"/>
        </w:rPr>
        <w:t>analysis</w:t>
      </w:r>
      <w:proofErr w:type="spellEnd"/>
      <w:r w:rsidRPr="00A4014C">
        <w:rPr>
          <w:color w:val="000000"/>
          <w:lang w:val="de-DE"/>
        </w:rPr>
        <w:t xml:space="preserve"> in </w:t>
      </w:r>
      <w:proofErr w:type="spellStart"/>
      <w:r w:rsidRPr="00A4014C">
        <w:rPr>
          <w:color w:val="000000"/>
          <w:lang w:val="de-DE"/>
        </w:rPr>
        <w:t>psychology</w:t>
      </w:r>
      <w:proofErr w:type="spellEnd"/>
      <w:r w:rsidRPr="00A4014C">
        <w:rPr>
          <w:color w:val="000000"/>
          <w:lang w:val="de-DE"/>
        </w:rPr>
        <w:t>.</w:t>
      </w:r>
      <w:r w:rsidRPr="00A4014C">
        <w:rPr>
          <w:rStyle w:val="apple-converted-space"/>
          <w:rFonts w:eastAsiaTheme="majorEastAsia"/>
          <w:color w:val="000000"/>
          <w:lang w:val="de-DE"/>
        </w:rPr>
        <w:t> </w:t>
      </w:r>
      <w:r w:rsidRPr="00A4014C">
        <w:rPr>
          <w:rStyle w:val="Enfasicorsivo"/>
          <w:color w:val="000000"/>
          <w:lang w:val="de-DE"/>
        </w:rPr>
        <w:t xml:space="preserve">Qualitative Research in </w:t>
      </w:r>
      <w:proofErr w:type="spellStart"/>
      <w:r w:rsidRPr="00A4014C">
        <w:rPr>
          <w:rStyle w:val="Enfasicorsivo"/>
          <w:color w:val="000000"/>
          <w:lang w:val="de-DE"/>
        </w:rPr>
        <w:t>Psychology</w:t>
      </w:r>
      <w:proofErr w:type="spellEnd"/>
      <w:r w:rsidRPr="00A4014C">
        <w:rPr>
          <w:rStyle w:val="Enfasicorsivo"/>
          <w:color w:val="000000"/>
          <w:lang w:val="de-DE"/>
        </w:rPr>
        <w:t>, 3</w:t>
      </w:r>
      <w:r w:rsidRPr="00A4014C">
        <w:rPr>
          <w:color w:val="000000"/>
          <w:lang w:val="de-DE"/>
        </w:rPr>
        <w:t>(2), 77–101.</w:t>
      </w:r>
      <w:r w:rsidRPr="00A4014C">
        <w:rPr>
          <w:rStyle w:val="apple-converted-space"/>
          <w:rFonts w:eastAsiaTheme="majorEastAsia"/>
          <w:color w:val="000000"/>
          <w:lang w:val="de-DE"/>
        </w:rPr>
        <w:t> </w:t>
      </w:r>
      <w:hyperlink r:id="rId21" w:tgtFrame="_new" w:history="1">
        <w:r w:rsidRPr="00A4014C">
          <w:rPr>
            <w:rStyle w:val="Collegamentoipertestuale"/>
            <w:rFonts w:eastAsiaTheme="majorEastAsia"/>
            <w:lang w:val="de-DE"/>
          </w:rPr>
          <w:t>https://doi.org/10.1191/1478088706qp063oa</w:t>
        </w:r>
      </w:hyperlink>
    </w:p>
    <w:p w14:paraId="206E45FF" w14:textId="77777777" w:rsidR="000D6D11" w:rsidRPr="000D6D11" w:rsidRDefault="000D6D11" w:rsidP="000D6D11">
      <w:pPr>
        <w:pStyle w:val="NormaleWeb"/>
        <w:spacing w:line="360" w:lineRule="auto"/>
        <w:ind w:left="993" w:hanging="993"/>
        <w:rPr>
          <w:color w:val="000000"/>
        </w:rPr>
      </w:pPr>
      <w:proofErr w:type="spellStart"/>
      <w:r w:rsidRPr="00A4014C">
        <w:rPr>
          <w:color w:val="000000"/>
          <w:lang w:val="de-DE"/>
        </w:rPr>
        <w:t>Brosschot</w:t>
      </w:r>
      <w:proofErr w:type="spellEnd"/>
      <w:r w:rsidRPr="00A4014C">
        <w:rPr>
          <w:color w:val="000000"/>
          <w:lang w:val="de-DE"/>
        </w:rPr>
        <w:t xml:space="preserve">, J. F., Verkuil, B., &amp; Thayer, J. F. (2018). The </w:t>
      </w:r>
      <w:proofErr w:type="spellStart"/>
      <w:r w:rsidRPr="00A4014C">
        <w:rPr>
          <w:color w:val="000000"/>
          <w:lang w:val="de-DE"/>
        </w:rPr>
        <w:t>generalized</w:t>
      </w:r>
      <w:proofErr w:type="spellEnd"/>
      <w:r w:rsidRPr="00A4014C">
        <w:rPr>
          <w:color w:val="000000"/>
          <w:lang w:val="de-DE"/>
        </w:rPr>
        <w:t xml:space="preserve"> </w:t>
      </w:r>
      <w:proofErr w:type="spellStart"/>
      <w:r w:rsidRPr="00A4014C">
        <w:rPr>
          <w:color w:val="000000"/>
          <w:lang w:val="de-DE"/>
        </w:rPr>
        <w:t>unsafety</w:t>
      </w:r>
      <w:proofErr w:type="spellEnd"/>
      <w:r w:rsidRPr="00A4014C">
        <w:rPr>
          <w:color w:val="000000"/>
          <w:lang w:val="de-DE"/>
        </w:rPr>
        <w:t xml:space="preserve"> </w:t>
      </w:r>
      <w:proofErr w:type="spellStart"/>
      <w:r w:rsidRPr="00A4014C">
        <w:rPr>
          <w:color w:val="000000"/>
          <w:lang w:val="de-DE"/>
        </w:rPr>
        <w:t>theory</w:t>
      </w:r>
      <w:proofErr w:type="spellEnd"/>
      <w:r w:rsidRPr="00A4014C">
        <w:rPr>
          <w:color w:val="000000"/>
          <w:lang w:val="de-DE"/>
        </w:rPr>
        <w:t xml:space="preserve"> </w:t>
      </w:r>
      <w:proofErr w:type="spellStart"/>
      <w:r w:rsidRPr="00A4014C">
        <w:rPr>
          <w:color w:val="000000"/>
          <w:lang w:val="de-DE"/>
        </w:rPr>
        <w:t>of</w:t>
      </w:r>
      <w:proofErr w:type="spellEnd"/>
      <w:r w:rsidRPr="00A4014C">
        <w:rPr>
          <w:color w:val="000000"/>
          <w:lang w:val="de-DE"/>
        </w:rPr>
        <w:t xml:space="preserve"> stress: </w:t>
      </w:r>
      <w:proofErr w:type="spellStart"/>
      <w:r w:rsidRPr="00A4014C">
        <w:rPr>
          <w:color w:val="000000"/>
          <w:lang w:val="de-DE"/>
        </w:rPr>
        <w:t>Unsafe</w:t>
      </w:r>
      <w:proofErr w:type="spellEnd"/>
      <w:r w:rsidRPr="00A4014C">
        <w:rPr>
          <w:color w:val="000000"/>
          <w:lang w:val="de-DE"/>
        </w:rPr>
        <w:t xml:space="preserve"> </w:t>
      </w:r>
      <w:proofErr w:type="spellStart"/>
      <w:r w:rsidRPr="00A4014C">
        <w:rPr>
          <w:color w:val="000000"/>
          <w:lang w:val="de-DE"/>
        </w:rPr>
        <w:t>contexts</w:t>
      </w:r>
      <w:proofErr w:type="spellEnd"/>
      <w:r w:rsidRPr="00A4014C">
        <w:rPr>
          <w:color w:val="000000"/>
          <w:lang w:val="de-DE"/>
        </w:rPr>
        <w:t xml:space="preserve"> and </w:t>
      </w:r>
      <w:proofErr w:type="spellStart"/>
      <w:r w:rsidRPr="00A4014C">
        <w:rPr>
          <w:color w:val="000000"/>
          <w:lang w:val="de-DE"/>
        </w:rPr>
        <w:t>conditions</w:t>
      </w:r>
      <w:proofErr w:type="spellEnd"/>
      <w:r w:rsidRPr="00A4014C">
        <w:rPr>
          <w:color w:val="000000"/>
          <w:lang w:val="de-DE"/>
        </w:rPr>
        <w:t xml:space="preserve">, </w:t>
      </w:r>
      <w:proofErr w:type="spellStart"/>
      <w:r w:rsidRPr="00A4014C">
        <w:rPr>
          <w:color w:val="000000"/>
          <w:lang w:val="de-DE"/>
        </w:rPr>
        <w:t>rather</w:t>
      </w:r>
      <w:proofErr w:type="spellEnd"/>
      <w:r w:rsidRPr="00A4014C">
        <w:rPr>
          <w:color w:val="000000"/>
          <w:lang w:val="de-DE"/>
        </w:rPr>
        <w:t xml:space="preserve"> </w:t>
      </w:r>
      <w:proofErr w:type="spellStart"/>
      <w:r w:rsidRPr="00A4014C">
        <w:rPr>
          <w:color w:val="000000"/>
          <w:lang w:val="de-DE"/>
        </w:rPr>
        <w:t>than</w:t>
      </w:r>
      <w:proofErr w:type="spellEnd"/>
      <w:r w:rsidRPr="00A4014C">
        <w:rPr>
          <w:color w:val="000000"/>
          <w:lang w:val="de-DE"/>
        </w:rPr>
        <w:t xml:space="preserve"> </w:t>
      </w:r>
      <w:proofErr w:type="spellStart"/>
      <w:r w:rsidRPr="00A4014C">
        <w:rPr>
          <w:color w:val="000000"/>
          <w:lang w:val="de-DE"/>
        </w:rPr>
        <w:t>stressors</w:t>
      </w:r>
      <w:proofErr w:type="spellEnd"/>
      <w:r w:rsidRPr="00A4014C">
        <w:rPr>
          <w:color w:val="000000"/>
          <w:lang w:val="de-DE"/>
        </w:rPr>
        <w:t xml:space="preserve">, </w:t>
      </w:r>
      <w:proofErr w:type="spellStart"/>
      <w:r w:rsidRPr="00A4014C">
        <w:rPr>
          <w:color w:val="000000"/>
          <w:lang w:val="de-DE"/>
        </w:rPr>
        <w:t>cause</w:t>
      </w:r>
      <w:proofErr w:type="spellEnd"/>
      <w:r w:rsidRPr="00A4014C">
        <w:rPr>
          <w:color w:val="000000"/>
          <w:lang w:val="de-DE"/>
        </w:rPr>
        <w:t xml:space="preserve"> stress and </w:t>
      </w:r>
      <w:proofErr w:type="spellStart"/>
      <w:r w:rsidRPr="00A4014C">
        <w:rPr>
          <w:color w:val="000000"/>
          <w:lang w:val="de-DE"/>
        </w:rPr>
        <w:t>health</w:t>
      </w:r>
      <w:proofErr w:type="spellEnd"/>
      <w:r w:rsidRPr="00A4014C">
        <w:rPr>
          <w:color w:val="000000"/>
          <w:lang w:val="de-DE"/>
        </w:rPr>
        <w:t xml:space="preserve"> </w:t>
      </w:r>
      <w:proofErr w:type="spellStart"/>
      <w:r w:rsidRPr="00A4014C">
        <w:rPr>
          <w:color w:val="000000"/>
          <w:lang w:val="de-DE"/>
        </w:rPr>
        <w:t>problems</w:t>
      </w:r>
      <w:proofErr w:type="spellEnd"/>
      <w:r w:rsidRPr="00A4014C">
        <w:rPr>
          <w:color w:val="000000"/>
          <w:lang w:val="de-DE"/>
        </w:rPr>
        <w:t>.</w:t>
      </w:r>
      <w:r w:rsidRPr="00A4014C">
        <w:rPr>
          <w:rStyle w:val="apple-converted-space"/>
          <w:rFonts w:eastAsiaTheme="majorEastAsia"/>
          <w:color w:val="000000"/>
          <w:lang w:val="de-DE"/>
        </w:rPr>
        <w:t> </w:t>
      </w:r>
      <w:r w:rsidRPr="00A4014C">
        <w:rPr>
          <w:rStyle w:val="Enfasicorsivo"/>
          <w:color w:val="000000"/>
          <w:lang w:val="de-DE"/>
        </w:rPr>
        <w:t xml:space="preserve">International Journal </w:t>
      </w:r>
      <w:proofErr w:type="spellStart"/>
      <w:r w:rsidRPr="00A4014C">
        <w:rPr>
          <w:rStyle w:val="Enfasicorsivo"/>
          <w:color w:val="000000"/>
          <w:lang w:val="de-DE"/>
        </w:rPr>
        <w:t>of</w:t>
      </w:r>
      <w:proofErr w:type="spellEnd"/>
      <w:r w:rsidRPr="00A4014C">
        <w:rPr>
          <w:rStyle w:val="Enfasicorsivo"/>
          <w:color w:val="000000"/>
          <w:lang w:val="de-DE"/>
        </w:rPr>
        <w:t xml:space="preserve"> Environmental Research and Public Health, 15</w:t>
      </w:r>
      <w:r w:rsidRPr="00A4014C">
        <w:rPr>
          <w:color w:val="000000"/>
          <w:lang w:val="de-DE"/>
        </w:rPr>
        <w:t>(3), 464.</w:t>
      </w:r>
      <w:r w:rsidRPr="00A4014C">
        <w:rPr>
          <w:rStyle w:val="apple-converted-space"/>
          <w:rFonts w:eastAsiaTheme="majorEastAsia"/>
          <w:color w:val="000000"/>
          <w:lang w:val="de-DE"/>
        </w:rPr>
        <w:t> </w:t>
      </w:r>
      <w:hyperlink r:id="rId22" w:tgtFrame="_new" w:history="1">
        <w:r w:rsidRPr="000D6D11">
          <w:rPr>
            <w:rStyle w:val="Collegamentoipertestuale"/>
            <w:rFonts w:eastAsiaTheme="majorEastAsia"/>
          </w:rPr>
          <w:t>https://doi.org/10.3390/ijerph15030464</w:t>
        </w:r>
      </w:hyperlink>
    </w:p>
    <w:p w14:paraId="41800215"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Clanet</w:t>
      </w:r>
      <w:proofErr w:type="spellEnd"/>
      <w:r w:rsidRPr="00A4014C">
        <w:rPr>
          <w:color w:val="000000"/>
          <w:lang w:val="fr-CH"/>
        </w:rPr>
        <w:t>, J. (2019).</w:t>
      </w:r>
      <w:r w:rsidRPr="00A4014C">
        <w:rPr>
          <w:rStyle w:val="apple-converted-space"/>
          <w:rFonts w:eastAsiaTheme="majorEastAsia"/>
          <w:color w:val="000000"/>
          <w:lang w:val="fr-CH"/>
        </w:rPr>
        <w:t> </w:t>
      </w:r>
      <w:r w:rsidRPr="00A4014C">
        <w:rPr>
          <w:rStyle w:val="Enfasicorsivo"/>
          <w:color w:val="000000"/>
          <w:lang w:val="fr-CH"/>
        </w:rPr>
        <w:t>L’enseignant et le rapport au savoir</w:t>
      </w:r>
      <w:r w:rsidRPr="00A4014C">
        <w:rPr>
          <w:color w:val="000000"/>
          <w:lang w:val="fr-CH"/>
        </w:rPr>
        <w:t>. PUF.</w:t>
      </w:r>
    </w:p>
    <w:p w14:paraId="66DCAD2D"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Cryan</w:t>
      </w:r>
      <w:proofErr w:type="spellEnd"/>
      <w:r w:rsidRPr="00A4014C">
        <w:rPr>
          <w:color w:val="000000"/>
          <w:lang w:val="fr-CH"/>
        </w:rPr>
        <w:t xml:space="preserve">, J. F., </w:t>
      </w:r>
      <w:proofErr w:type="spellStart"/>
      <w:r w:rsidRPr="00A4014C">
        <w:rPr>
          <w:color w:val="000000"/>
          <w:lang w:val="fr-CH"/>
        </w:rPr>
        <w:t>O’Riordan</w:t>
      </w:r>
      <w:proofErr w:type="spellEnd"/>
      <w:r w:rsidRPr="00A4014C">
        <w:rPr>
          <w:color w:val="000000"/>
          <w:lang w:val="fr-CH"/>
        </w:rPr>
        <w:t xml:space="preserve">, K. J., Sandhu, K., Peterson, V., &amp; Dinan, T. G. (2019). The </w:t>
      </w:r>
      <w:proofErr w:type="spellStart"/>
      <w:r w:rsidRPr="00A4014C">
        <w:rPr>
          <w:color w:val="000000"/>
          <w:lang w:val="fr-CH"/>
        </w:rPr>
        <w:t>gut</w:t>
      </w:r>
      <w:proofErr w:type="spellEnd"/>
      <w:r w:rsidRPr="00A4014C">
        <w:rPr>
          <w:color w:val="000000"/>
          <w:lang w:val="fr-CH"/>
        </w:rPr>
        <w:t xml:space="preserve"> microbiome in </w:t>
      </w:r>
      <w:proofErr w:type="spellStart"/>
      <w:r w:rsidRPr="00A4014C">
        <w:rPr>
          <w:color w:val="000000"/>
          <w:lang w:val="fr-CH"/>
        </w:rPr>
        <w:t>neurological</w:t>
      </w:r>
      <w:proofErr w:type="spellEnd"/>
      <w:r w:rsidRPr="00A4014C">
        <w:rPr>
          <w:color w:val="000000"/>
          <w:lang w:val="fr-CH"/>
        </w:rPr>
        <w:t xml:space="preserve"> </w:t>
      </w:r>
      <w:proofErr w:type="spellStart"/>
      <w:r w:rsidRPr="00A4014C">
        <w:rPr>
          <w:color w:val="000000"/>
          <w:lang w:val="fr-CH"/>
        </w:rPr>
        <w:t>disorders</w:t>
      </w:r>
      <w:proofErr w:type="spellEnd"/>
      <w:r w:rsidRPr="00A4014C">
        <w:rPr>
          <w:color w:val="000000"/>
          <w:lang w:val="fr-CH"/>
        </w:rPr>
        <w:t>.</w:t>
      </w:r>
      <w:r w:rsidRPr="00A4014C">
        <w:rPr>
          <w:rStyle w:val="apple-converted-space"/>
          <w:rFonts w:eastAsiaTheme="majorEastAsia"/>
          <w:color w:val="000000"/>
          <w:lang w:val="fr-CH"/>
        </w:rPr>
        <w:t> </w:t>
      </w:r>
      <w:r w:rsidRPr="00A4014C">
        <w:rPr>
          <w:rStyle w:val="Enfasicorsivo"/>
          <w:color w:val="000000"/>
          <w:lang w:val="fr-CH"/>
        </w:rPr>
        <w:t xml:space="preserve">The Lancet </w:t>
      </w:r>
      <w:proofErr w:type="spellStart"/>
      <w:r w:rsidRPr="00A4014C">
        <w:rPr>
          <w:rStyle w:val="Enfasicorsivo"/>
          <w:color w:val="000000"/>
          <w:lang w:val="fr-CH"/>
        </w:rPr>
        <w:t>Neurology</w:t>
      </w:r>
      <w:proofErr w:type="spellEnd"/>
      <w:r w:rsidRPr="00A4014C">
        <w:rPr>
          <w:rStyle w:val="Enfasicorsivo"/>
          <w:color w:val="000000"/>
          <w:lang w:val="fr-CH"/>
        </w:rPr>
        <w:t>, 18</w:t>
      </w:r>
      <w:r w:rsidRPr="00A4014C">
        <w:rPr>
          <w:color w:val="000000"/>
          <w:lang w:val="fr-CH"/>
        </w:rPr>
        <w:t>(2), 136–148.</w:t>
      </w:r>
      <w:r w:rsidRPr="00A4014C">
        <w:rPr>
          <w:rStyle w:val="apple-converted-space"/>
          <w:rFonts w:eastAsiaTheme="majorEastAsia"/>
          <w:color w:val="000000"/>
          <w:lang w:val="fr-CH"/>
        </w:rPr>
        <w:t> </w:t>
      </w:r>
      <w:hyperlink r:id="rId23" w:tgtFrame="_new" w:history="1">
        <w:r w:rsidRPr="00A4014C">
          <w:rPr>
            <w:rStyle w:val="Collegamentoipertestuale"/>
            <w:rFonts w:eastAsiaTheme="majorEastAsia"/>
            <w:lang w:val="fr-CH"/>
          </w:rPr>
          <w:t>https://doi.org/10.1016/S1474-4422(18)30300-0</w:t>
        </w:r>
      </w:hyperlink>
    </w:p>
    <w:p w14:paraId="3AEC977A"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Dana, D. (2020).</w:t>
      </w:r>
      <w:r w:rsidRPr="00A4014C">
        <w:rPr>
          <w:rStyle w:val="apple-converted-space"/>
          <w:rFonts w:eastAsiaTheme="majorEastAsia"/>
          <w:color w:val="000000"/>
          <w:lang w:val="fr-CH"/>
        </w:rPr>
        <w:t> </w:t>
      </w:r>
      <w:r w:rsidRPr="00A4014C">
        <w:rPr>
          <w:rStyle w:val="Enfasicorsivo"/>
          <w:color w:val="000000"/>
          <w:lang w:val="fr-CH"/>
        </w:rPr>
        <w:t xml:space="preserve">La pratique </w:t>
      </w:r>
      <w:proofErr w:type="spellStart"/>
      <w:r w:rsidRPr="00A4014C">
        <w:rPr>
          <w:rStyle w:val="Enfasicorsivo"/>
          <w:color w:val="000000"/>
          <w:lang w:val="fr-CH"/>
        </w:rPr>
        <w:t>polyvagale</w:t>
      </w:r>
      <w:proofErr w:type="spellEnd"/>
      <w:r w:rsidRPr="00A4014C">
        <w:rPr>
          <w:rStyle w:val="Enfasicorsivo"/>
          <w:color w:val="000000"/>
          <w:lang w:val="fr-CH"/>
        </w:rPr>
        <w:t xml:space="preserve"> au quotidien</w:t>
      </w:r>
      <w:r w:rsidRPr="00A4014C">
        <w:rPr>
          <w:color w:val="000000"/>
          <w:lang w:val="fr-CH"/>
        </w:rPr>
        <w:t>. Éditions A.</w:t>
      </w:r>
    </w:p>
    <w:p w14:paraId="217BEE07"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Dana, D. (2023).</w:t>
      </w:r>
      <w:r w:rsidRPr="00A4014C">
        <w:rPr>
          <w:rStyle w:val="apple-converted-space"/>
          <w:rFonts w:eastAsiaTheme="majorEastAsia"/>
          <w:color w:val="000000"/>
          <w:lang w:val="fr-CH"/>
        </w:rPr>
        <w:t> </w:t>
      </w:r>
      <w:proofErr w:type="gramStart"/>
      <w:r w:rsidRPr="00A4014C">
        <w:rPr>
          <w:rStyle w:val="Enfasicorsivo"/>
          <w:color w:val="000000"/>
          <w:lang w:val="fr-CH"/>
        </w:rPr>
        <w:t>Ancré:</w:t>
      </w:r>
      <w:proofErr w:type="gramEnd"/>
      <w:r w:rsidRPr="00A4014C">
        <w:rPr>
          <w:rStyle w:val="Enfasicorsivo"/>
          <w:color w:val="000000"/>
          <w:lang w:val="fr-CH"/>
        </w:rPr>
        <w:t xml:space="preserve"> Comment vous lier d’amitié avec votre système nerveux grâce à la théorie </w:t>
      </w:r>
      <w:proofErr w:type="spellStart"/>
      <w:r w:rsidRPr="00A4014C">
        <w:rPr>
          <w:rStyle w:val="Enfasicorsivo"/>
          <w:color w:val="000000"/>
          <w:lang w:val="fr-CH"/>
        </w:rPr>
        <w:t>polyvagale</w:t>
      </w:r>
      <w:proofErr w:type="spellEnd"/>
      <w:r w:rsidRPr="00A4014C">
        <w:rPr>
          <w:color w:val="000000"/>
          <w:lang w:val="fr-CH"/>
        </w:rPr>
        <w:t xml:space="preserve">. Éditions Quantum </w:t>
      </w:r>
      <w:proofErr w:type="spellStart"/>
      <w:r w:rsidRPr="00A4014C">
        <w:rPr>
          <w:color w:val="000000"/>
          <w:lang w:val="fr-CH"/>
        </w:rPr>
        <w:t>Way</w:t>
      </w:r>
      <w:proofErr w:type="spellEnd"/>
      <w:r w:rsidRPr="00A4014C">
        <w:rPr>
          <w:color w:val="000000"/>
          <w:lang w:val="fr-CH"/>
        </w:rPr>
        <w:t>.</w:t>
      </w:r>
    </w:p>
    <w:p w14:paraId="2A6739B1"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 xml:space="preserve">Dana, D., &amp; </w:t>
      </w:r>
      <w:proofErr w:type="spellStart"/>
      <w:r w:rsidRPr="00A4014C">
        <w:rPr>
          <w:color w:val="000000"/>
          <w:lang w:val="fr-CH"/>
        </w:rPr>
        <w:t>Rolfe</w:t>
      </w:r>
      <w:proofErr w:type="spellEnd"/>
      <w:r w:rsidRPr="00A4014C">
        <w:rPr>
          <w:color w:val="000000"/>
          <w:lang w:val="fr-CH"/>
        </w:rPr>
        <w:t>, C. (2024).</w:t>
      </w:r>
      <w:r w:rsidRPr="00A4014C">
        <w:rPr>
          <w:rStyle w:val="apple-converted-space"/>
          <w:rFonts w:eastAsiaTheme="majorEastAsia"/>
          <w:color w:val="000000"/>
          <w:lang w:val="fr-CH"/>
        </w:rPr>
        <w:t> </w:t>
      </w:r>
      <w:r w:rsidRPr="00A4014C">
        <w:rPr>
          <w:rStyle w:val="Enfasicorsivo"/>
          <w:color w:val="000000"/>
          <w:lang w:val="fr-CH"/>
        </w:rPr>
        <w:t xml:space="preserve">Mon journal de pratiques </w:t>
      </w:r>
      <w:proofErr w:type="spellStart"/>
      <w:r w:rsidRPr="00A4014C">
        <w:rPr>
          <w:rStyle w:val="Enfasicorsivo"/>
          <w:color w:val="000000"/>
          <w:lang w:val="fr-CH"/>
        </w:rPr>
        <w:t>polyvagales</w:t>
      </w:r>
      <w:proofErr w:type="spellEnd"/>
      <w:r w:rsidRPr="00A4014C">
        <w:rPr>
          <w:color w:val="000000"/>
          <w:lang w:val="fr-CH"/>
        </w:rPr>
        <w:t xml:space="preserve">. Éditions Quantum </w:t>
      </w:r>
      <w:proofErr w:type="spellStart"/>
      <w:r w:rsidRPr="00A4014C">
        <w:rPr>
          <w:color w:val="000000"/>
          <w:lang w:val="fr-CH"/>
        </w:rPr>
        <w:t>Way</w:t>
      </w:r>
      <w:proofErr w:type="spellEnd"/>
      <w:r w:rsidRPr="00A4014C">
        <w:rPr>
          <w:color w:val="000000"/>
          <w:lang w:val="fr-CH"/>
        </w:rPr>
        <w:t>.</w:t>
      </w:r>
    </w:p>
    <w:p w14:paraId="551D0926" w14:textId="77777777" w:rsidR="000D6D11" w:rsidRPr="000D6D11" w:rsidRDefault="000D6D11" w:rsidP="000D6D11">
      <w:pPr>
        <w:pStyle w:val="NormaleWeb"/>
        <w:spacing w:line="360" w:lineRule="auto"/>
        <w:ind w:left="993" w:hanging="993"/>
        <w:rPr>
          <w:color w:val="000000"/>
        </w:rPr>
      </w:pPr>
      <w:r w:rsidRPr="00A4014C">
        <w:rPr>
          <w:color w:val="000000"/>
          <w:lang w:val="fr-CH"/>
        </w:rPr>
        <w:t>Der-</w:t>
      </w:r>
      <w:proofErr w:type="spellStart"/>
      <w:r w:rsidRPr="00A4014C">
        <w:rPr>
          <w:color w:val="000000"/>
          <w:lang w:val="fr-CH"/>
        </w:rPr>
        <w:t>Avakian</w:t>
      </w:r>
      <w:proofErr w:type="spellEnd"/>
      <w:r w:rsidRPr="00A4014C">
        <w:rPr>
          <w:color w:val="000000"/>
          <w:lang w:val="fr-CH"/>
        </w:rPr>
        <w:t xml:space="preserve">, A., &amp; </w:t>
      </w:r>
      <w:proofErr w:type="spellStart"/>
      <w:r w:rsidRPr="00A4014C">
        <w:rPr>
          <w:color w:val="000000"/>
          <w:lang w:val="fr-CH"/>
        </w:rPr>
        <w:t>Markou</w:t>
      </w:r>
      <w:proofErr w:type="spellEnd"/>
      <w:r w:rsidRPr="00A4014C">
        <w:rPr>
          <w:color w:val="000000"/>
          <w:lang w:val="fr-CH"/>
        </w:rPr>
        <w:t xml:space="preserve">, A. (2012). The </w:t>
      </w:r>
      <w:proofErr w:type="spellStart"/>
      <w:r w:rsidRPr="00A4014C">
        <w:rPr>
          <w:color w:val="000000"/>
          <w:lang w:val="fr-CH"/>
        </w:rPr>
        <w:t>neurobiology</w:t>
      </w:r>
      <w:proofErr w:type="spellEnd"/>
      <w:r w:rsidRPr="00A4014C">
        <w:rPr>
          <w:color w:val="000000"/>
          <w:lang w:val="fr-CH"/>
        </w:rPr>
        <w:t xml:space="preserve"> of </w:t>
      </w:r>
      <w:proofErr w:type="spellStart"/>
      <w:r w:rsidRPr="00A4014C">
        <w:rPr>
          <w:color w:val="000000"/>
          <w:lang w:val="fr-CH"/>
        </w:rPr>
        <w:t>anhedonia</w:t>
      </w:r>
      <w:proofErr w:type="spellEnd"/>
      <w:r w:rsidRPr="00A4014C">
        <w:rPr>
          <w:color w:val="000000"/>
          <w:lang w:val="fr-CH"/>
        </w:rPr>
        <w:t xml:space="preserve"> and </w:t>
      </w:r>
      <w:proofErr w:type="spellStart"/>
      <w:r w:rsidRPr="00A4014C">
        <w:rPr>
          <w:color w:val="000000"/>
          <w:lang w:val="fr-CH"/>
        </w:rPr>
        <w:t>other</w:t>
      </w:r>
      <w:proofErr w:type="spellEnd"/>
      <w:r w:rsidRPr="00A4014C">
        <w:rPr>
          <w:color w:val="000000"/>
          <w:lang w:val="fr-CH"/>
        </w:rPr>
        <w:t xml:space="preserve"> </w:t>
      </w:r>
      <w:proofErr w:type="spellStart"/>
      <w:r w:rsidRPr="00A4014C">
        <w:rPr>
          <w:color w:val="000000"/>
          <w:lang w:val="fr-CH"/>
        </w:rPr>
        <w:t>reward-related</w:t>
      </w:r>
      <w:proofErr w:type="spellEnd"/>
      <w:r w:rsidRPr="00A4014C">
        <w:rPr>
          <w:color w:val="000000"/>
          <w:lang w:val="fr-CH"/>
        </w:rPr>
        <w:t xml:space="preserve"> </w:t>
      </w:r>
      <w:proofErr w:type="spellStart"/>
      <w:r w:rsidRPr="00A4014C">
        <w:rPr>
          <w:color w:val="000000"/>
          <w:lang w:val="fr-CH"/>
        </w:rPr>
        <w:t>deficits</w:t>
      </w:r>
      <w:proofErr w:type="spellEnd"/>
      <w:r w:rsidRPr="00A4014C">
        <w:rPr>
          <w:color w:val="000000"/>
          <w:lang w:val="fr-CH"/>
        </w:rPr>
        <w:t>.</w:t>
      </w:r>
      <w:r w:rsidRPr="00A4014C">
        <w:rPr>
          <w:rStyle w:val="apple-converted-space"/>
          <w:rFonts w:eastAsiaTheme="majorEastAsia"/>
          <w:color w:val="000000"/>
          <w:lang w:val="fr-CH"/>
        </w:rPr>
        <w:t> </w:t>
      </w:r>
      <w:r w:rsidRPr="00A4014C">
        <w:rPr>
          <w:rStyle w:val="Enfasicorsivo"/>
          <w:color w:val="000000"/>
          <w:lang w:val="fr-CH"/>
        </w:rPr>
        <w:t>Trends in Neurosciences, 35</w:t>
      </w:r>
      <w:r w:rsidRPr="00A4014C">
        <w:rPr>
          <w:color w:val="000000"/>
          <w:lang w:val="fr-CH"/>
        </w:rPr>
        <w:t>(1), 68–77.</w:t>
      </w:r>
      <w:r w:rsidRPr="00A4014C">
        <w:rPr>
          <w:rStyle w:val="apple-converted-space"/>
          <w:rFonts w:eastAsiaTheme="majorEastAsia"/>
          <w:color w:val="000000"/>
          <w:lang w:val="fr-CH"/>
        </w:rPr>
        <w:t> </w:t>
      </w:r>
      <w:hyperlink r:id="rId24" w:tgtFrame="_new" w:history="1">
        <w:r w:rsidRPr="000D6D11">
          <w:rPr>
            <w:rStyle w:val="Collegamentoipertestuale"/>
            <w:rFonts w:eastAsiaTheme="majorEastAsia"/>
          </w:rPr>
          <w:t>https://doi.org/10.1016/j.tins.2011.11.005</w:t>
        </w:r>
      </w:hyperlink>
    </w:p>
    <w:p w14:paraId="55F4EC71" w14:textId="77777777" w:rsidR="000D6D11" w:rsidRPr="00A4014C" w:rsidRDefault="000D6D11" w:rsidP="000D6D11">
      <w:pPr>
        <w:pStyle w:val="NormaleWeb"/>
        <w:spacing w:line="360" w:lineRule="auto"/>
        <w:ind w:left="993" w:hanging="993"/>
        <w:rPr>
          <w:color w:val="000000"/>
          <w:lang w:val="fr-CH"/>
        </w:rPr>
      </w:pPr>
      <w:r w:rsidRPr="000D6D11">
        <w:rPr>
          <w:color w:val="000000"/>
        </w:rPr>
        <w:t xml:space="preserve">Duman, R. S., &amp; Monteggia, L. M. (2006). </w:t>
      </w:r>
      <w:r w:rsidRPr="00A4014C">
        <w:rPr>
          <w:color w:val="000000"/>
          <w:lang w:val="fr-CH"/>
        </w:rPr>
        <w:t xml:space="preserve">A </w:t>
      </w:r>
      <w:proofErr w:type="spellStart"/>
      <w:r w:rsidRPr="00A4014C">
        <w:rPr>
          <w:color w:val="000000"/>
          <w:lang w:val="fr-CH"/>
        </w:rPr>
        <w:t>neurotrophic</w:t>
      </w:r>
      <w:proofErr w:type="spellEnd"/>
      <w:r w:rsidRPr="00A4014C">
        <w:rPr>
          <w:color w:val="000000"/>
          <w:lang w:val="fr-CH"/>
        </w:rPr>
        <w:t xml:space="preserve"> model for stress-</w:t>
      </w:r>
      <w:proofErr w:type="spellStart"/>
      <w:r w:rsidRPr="00A4014C">
        <w:rPr>
          <w:color w:val="000000"/>
          <w:lang w:val="fr-CH"/>
        </w:rPr>
        <w:t>related</w:t>
      </w:r>
      <w:proofErr w:type="spellEnd"/>
      <w:r w:rsidRPr="00A4014C">
        <w:rPr>
          <w:color w:val="000000"/>
          <w:lang w:val="fr-CH"/>
        </w:rPr>
        <w:t xml:space="preserve"> </w:t>
      </w:r>
      <w:proofErr w:type="spellStart"/>
      <w:r w:rsidRPr="00A4014C">
        <w:rPr>
          <w:color w:val="000000"/>
          <w:lang w:val="fr-CH"/>
        </w:rPr>
        <w:t>mood</w:t>
      </w:r>
      <w:proofErr w:type="spellEnd"/>
      <w:r w:rsidRPr="00A4014C">
        <w:rPr>
          <w:color w:val="000000"/>
          <w:lang w:val="fr-CH"/>
        </w:rPr>
        <w:t xml:space="preserve"> </w:t>
      </w:r>
      <w:proofErr w:type="spellStart"/>
      <w:r w:rsidRPr="00A4014C">
        <w:rPr>
          <w:color w:val="000000"/>
          <w:lang w:val="fr-CH"/>
        </w:rPr>
        <w:t>disorders</w:t>
      </w:r>
      <w:proofErr w:type="spellEnd"/>
      <w:r w:rsidRPr="00A4014C">
        <w:rPr>
          <w:color w:val="000000"/>
          <w:lang w:val="fr-CH"/>
        </w:rPr>
        <w:t>.</w:t>
      </w:r>
      <w:r w:rsidRPr="00A4014C">
        <w:rPr>
          <w:rStyle w:val="apple-converted-space"/>
          <w:rFonts w:eastAsiaTheme="majorEastAsia"/>
          <w:color w:val="000000"/>
          <w:lang w:val="fr-CH"/>
        </w:rPr>
        <w:t> </w:t>
      </w:r>
      <w:proofErr w:type="spellStart"/>
      <w:r w:rsidRPr="00A4014C">
        <w:rPr>
          <w:rStyle w:val="Enfasicorsivo"/>
          <w:color w:val="000000"/>
          <w:lang w:val="fr-CH"/>
        </w:rPr>
        <w:t>Biological</w:t>
      </w:r>
      <w:proofErr w:type="spellEnd"/>
      <w:r w:rsidRPr="00A4014C">
        <w:rPr>
          <w:rStyle w:val="Enfasicorsivo"/>
          <w:color w:val="000000"/>
          <w:lang w:val="fr-CH"/>
        </w:rPr>
        <w:t xml:space="preserve"> </w:t>
      </w:r>
      <w:proofErr w:type="spellStart"/>
      <w:r w:rsidRPr="00A4014C">
        <w:rPr>
          <w:rStyle w:val="Enfasicorsivo"/>
          <w:color w:val="000000"/>
          <w:lang w:val="fr-CH"/>
        </w:rPr>
        <w:t>Psychiatry</w:t>
      </w:r>
      <w:proofErr w:type="spellEnd"/>
      <w:r w:rsidRPr="00A4014C">
        <w:rPr>
          <w:rStyle w:val="Enfasicorsivo"/>
          <w:color w:val="000000"/>
          <w:lang w:val="fr-CH"/>
        </w:rPr>
        <w:t>, 59</w:t>
      </w:r>
      <w:r w:rsidRPr="00A4014C">
        <w:rPr>
          <w:color w:val="000000"/>
          <w:lang w:val="fr-CH"/>
        </w:rPr>
        <w:t>(12), 1116–1127.</w:t>
      </w:r>
      <w:r w:rsidRPr="00A4014C">
        <w:rPr>
          <w:rStyle w:val="apple-converted-space"/>
          <w:rFonts w:eastAsiaTheme="majorEastAsia"/>
          <w:color w:val="000000"/>
          <w:lang w:val="fr-CH"/>
        </w:rPr>
        <w:t> </w:t>
      </w:r>
      <w:hyperlink r:id="rId25" w:tgtFrame="_new" w:history="1">
        <w:r w:rsidRPr="00A4014C">
          <w:rPr>
            <w:rStyle w:val="Collegamentoipertestuale"/>
            <w:rFonts w:eastAsiaTheme="majorEastAsia"/>
            <w:lang w:val="fr-CH"/>
          </w:rPr>
          <w:t>https://doi.org/10.1016/j.biopsych.2006.02.013</w:t>
        </w:r>
      </w:hyperlink>
    </w:p>
    <w:p w14:paraId="301F8BA2"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Fahim</w:t>
      </w:r>
      <w:proofErr w:type="spellEnd"/>
      <w:r w:rsidRPr="00A4014C">
        <w:rPr>
          <w:color w:val="000000"/>
          <w:lang w:val="fr-CH"/>
        </w:rPr>
        <w:t xml:space="preserve">, C. (2022). PRESENCE d’une </w:t>
      </w:r>
      <w:proofErr w:type="gramStart"/>
      <w:r w:rsidRPr="00A4014C">
        <w:rPr>
          <w:color w:val="000000"/>
          <w:lang w:val="fr-CH"/>
        </w:rPr>
        <w:t>prédisposition:</w:t>
      </w:r>
      <w:proofErr w:type="gramEnd"/>
      <w:r w:rsidRPr="00A4014C">
        <w:rPr>
          <w:color w:val="000000"/>
          <w:lang w:val="fr-CH"/>
        </w:rPr>
        <w:t xml:space="preserve"> Premier épisode d’une série de huit épisodes sur le cerveau.</w:t>
      </w:r>
      <w:r w:rsidRPr="00A4014C">
        <w:rPr>
          <w:rStyle w:val="apple-converted-space"/>
          <w:rFonts w:eastAsiaTheme="majorEastAsia"/>
          <w:color w:val="000000"/>
          <w:lang w:val="fr-CH"/>
        </w:rPr>
        <w:t> </w:t>
      </w:r>
      <w:proofErr w:type="spellStart"/>
      <w:r w:rsidRPr="00A4014C">
        <w:rPr>
          <w:rStyle w:val="Enfasicorsivo"/>
          <w:color w:val="000000"/>
          <w:lang w:val="fr-CH"/>
        </w:rPr>
        <w:t>Cortica</w:t>
      </w:r>
      <w:proofErr w:type="spellEnd"/>
      <w:r w:rsidRPr="00A4014C">
        <w:rPr>
          <w:rStyle w:val="Enfasicorsivo"/>
          <w:color w:val="000000"/>
          <w:lang w:val="fr-CH"/>
        </w:rPr>
        <w:t>, 1</w:t>
      </w:r>
      <w:r w:rsidRPr="00A4014C">
        <w:rPr>
          <w:color w:val="000000"/>
          <w:lang w:val="fr-CH"/>
        </w:rPr>
        <w:t>(2), 464–492.</w:t>
      </w:r>
      <w:r w:rsidRPr="00A4014C">
        <w:rPr>
          <w:rStyle w:val="apple-converted-space"/>
          <w:rFonts w:eastAsiaTheme="majorEastAsia"/>
          <w:color w:val="000000"/>
          <w:lang w:val="fr-CH"/>
        </w:rPr>
        <w:t> </w:t>
      </w:r>
      <w:hyperlink r:id="rId26" w:tgtFrame="_new" w:history="1">
        <w:r w:rsidRPr="00A4014C">
          <w:rPr>
            <w:rStyle w:val="Collegamentoipertestuale"/>
            <w:rFonts w:eastAsiaTheme="majorEastAsia"/>
            <w:lang w:val="fr-CH"/>
          </w:rPr>
          <w:t>https://doi.org/10.26034/cortica.2022.3344</w:t>
        </w:r>
      </w:hyperlink>
    </w:p>
    <w:p w14:paraId="453CA4DC"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Gaudreau, N. (2012).</w:t>
      </w:r>
      <w:r w:rsidRPr="00A4014C">
        <w:rPr>
          <w:rStyle w:val="apple-converted-space"/>
          <w:rFonts w:eastAsiaTheme="majorEastAsia"/>
          <w:color w:val="000000"/>
          <w:lang w:val="fr-CH"/>
        </w:rPr>
        <w:t> </w:t>
      </w:r>
      <w:r w:rsidRPr="00A4014C">
        <w:rPr>
          <w:rStyle w:val="Enfasicorsivo"/>
          <w:color w:val="000000"/>
          <w:lang w:val="fr-CH"/>
        </w:rPr>
        <w:t xml:space="preserve">Les troubles du comportement à </w:t>
      </w:r>
      <w:proofErr w:type="gramStart"/>
      <w:r w:rsidRPr="00A4014C">
        <w:rPr>
          <w:rStyle w:val="Enfasicorsivo"/>
          <w:color w:val="000000"/>
          <w:lang w:val="fr-CH"/>
        </w:rPr>
        <w:t>l’école:</w:t>
      </w:r>
      <w:proofErr w:type="gramEnd"/>
      <w:r w:rsidRPr="00A4014C">
        <w:rPr>
          <w:rStyle w:val="Enfasicorsivo"/>
          <w:color w:val="000000"/>
          <w:lang w:val="fr-CH"/>
        </w:rPr>
        <w:t xml:space="preserve"> Prévention, évaluation et intervention</w:t>
      </w:r>
      <w:r w:rsidRPr="00A4014C">
        <w:rPr>
          <w:color w:val="000000"/>
          <w:lang w:val="fr-CH"/>
        </w:rPr>
        <w:t>. Presses de l’Université du Québec.</w:t>
      </w:r>
    </w:p>
    <w:p w14:paraId="428D720D"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Gaudreau, N. (2024).</w:t>
      </w:r>
      <w:r w:rsidRPr="00A4014C">
        <w:rPr>
          <w:rStyle w:val="apple-converted-space"/>
          <w:rFonts w:eastAsiaTheme="majorEastAsia"/>
          <w:color w:val="000000"/>
          <w:lang w:val="fr-CH"/>
        </w:rPr>
        <w:t> </w:t>
      </w:r>
      <w:r w:rsidRPr="00A4014C">
        <w:rPr>
          <w:rStyle w:val="Enfasicorsivo"/>
          <w:color w:val="000000"/>
          <w:lang w:val="fr-CH"/>
        </w:rPr>
        <w:t xml:space="preserve">Gérer efficacement sa </w:t>
      </w:r>
      <w:proofErr w:type="gramStart"/>
      <w:r w:rsidRPr="00A4014C">
        <w:rPr>
          <w:rStyle w:val="Enfasicorsivo"/>
          <w:color w:val="000000"/>
          <w:lang w:val="fr-CH"/>
        </w:rPr>
        <w:t>classe:</w:t>
      </w:r>
      <w:proofErr w:type="gramEnd"/>
      <w:r w:rsidRPr="00A4014C">
        <w:rPr>
          <w:rStyle w:val="Enfasicorsivo"/>
          <w:color w:val="000000"/>
          <w:lang w:val="fr-CH"/>
        </w:rPr>
        <w:t xml:space="preserve"> Les cinq ingrédients essentiels</w:t>
      </w:r>
      <w:r w:rsidRPr="00A4014C">
        <w:rPr>
          <w:color w:val="000000"/>
          <w:lang w:val="fr-CH"/>
        </w:rPr>
        <w:t>. Presses de l’Université du Québec.</w:t>
      </w:r>
    </w:p>
    <w:p w14:paraId="475D264D"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lastRenderedPageBreak/>
        <w:t>Hardin-</w:t>
      </w:r>
      <w:proofErr w:type="spellStart"/>
      <w:r w:rsidRPr="00A4014C">
        <w:rPr>
          <w:color w:val="000000"/>
          <w:lang w:val="fr-CH"/>
        </w:rPr>
        <w:t>Pouzet</w:t>
      </w:r>
      <w:proofErr w:type="spellEnd"/>
      <w:r w:rsidRPr="00A4014C">
        <w:rPr>
          <w:color w:val="000000"/>
          <w:lang w:val="fr-CH"/>
        </w:rPr>
        <w:t xml:space="preserve">, H. (2024). Stress aigu, stress </w:t>
      </w:r>
      <w:proofErr w:type="gramStart"/>
      <w:r w:rsidRPr="00A4014C">
        <w:rPr>
          <w:color w:val="000000"/>
          <w:lang w:val="fr-CH"/>
        </w:rPr>
        <w:t>chronique:</w:t>
      </w:r>
      <w:proofErr w:type="gramEnd"/>
      <w:r w:rsidRPr="00A4014C">
        <w:rPr>
          <w:color w:val="000000"/>
          <w:lang w:val="fr-CH"/>
        </w:rPr>
        <w:t xml:space="preserve"> Méthodes de gestion du stress chez l’humain.</w:t>
      </w:r>
      <w:r w:rsidRPr="00A4014C">
        <w:rPr>
          <w:rStyle w:val="apple-converted-space"/>
          <w:rFonts w:eastAsiaTheme="majorEastAsia"/>
          <w:color w:val="000000"/>
          <w:lang w:val="fr-CH"/>
        </w:rPr>
        <w:t> </w:t>
      </w:r>
      <w:r w:rsidRPr="00A4014C">
        <w:rPr>
          <w:rStyle w:val="Enfasicorsivo"/>
          <w:color w:val="000000"/>
          <w:lang w:val="fr-CH"/>
        </w:rPr>
        <w:t>Encyclopédie de l’Environnement</w:t>
      </w:r>
      <w:r w:rsidRPr="00A4014C">
        <w:rPr>
          <w:color w:val="000000"/>
          <w:lang w:val="fr-CH"/>
        </w:rPr>
        <w:t>.</w:t>
      </w:r>
      <w:r w:rsidRPr="00A4014C">
        <w:rPr>
          <w:rStyle w:val="apple-converted-space"/>
          <w:rFonts w:eastAsiaTheme="majorEastAsia"/>
          <w:color w:val="000000"/>
          <w:lang w:val="fr-CH"/>
        </w:rPr>
        <w:t> </w:t>
      </w:r>
      <w:hyperlink r:id="rId27" w:tgtFrame="_new" w:history="1">
        <w:r w:rsidRPr="00A4014C">
          <w:rPr>
            <w:rStyle w:val="Collegamentoipertestuale"/>
            <w:rFonts w:eastAsiaTheme="majorEastAsia"/>
            <w:lang w:val="fr-CH"/>
          </w:rPr>
          <w:t>https://www.encyclopedie-environnement.org/sante/stress-aigu-stress-chronique-methodes-gestion-stress/</w:t>
        </w:r>
      </w:hyperlink>
    </w:p>
    <w:p w14:paraId="5B93400C"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Hétu</w:t>
      </w:r>
      <w:proofErr w:type="spellEnd"/>
      <w:r w:rsidRPr="00A4014C">
        <w:rPr>
          <w:color w:val="000000"/>
          <w:lang w:val="fr-CH"/>
        </w:rPr>
        <w:t xml:space="preserve">, S., Lambert, M., &amp; Bouthillier, L. (2018). Stress, bien-être et santé mentale au </w:t>
      </w:r>
      <w:proofErr w:type="gramStart"/>
      <w:r w:rsidRPr="00A4014C">
        <w:rPr>
          <w:color w:val="000000"/>
          <w:lang w:val="fr-CH"/>
        </w:rPr>
        <w:t>travail:</w:t>
      </w:r>
      <w:proofErr w:type="gramEnd"/>
      <w:r w:rsidRPr="00A4014C">
        <w:rPr>
          <w:color w:val="000000"/>
          <w:lang w:val="fr-CH"/>
        </w:rPr>
        <w:t xml:space="preserve"> L’état de la situation dans le personnel enseignant.</w:t>
      </w:r>
      <w:r w:rsidRPr="00A4014C">
        <w:rPr>
          <w:rStyle w:val="apple-converted-space"/>
          <w:rFonts w:eastAsiaTheme="majorEastAsia"/>
          <w:color w:val="000000"/>
          <w:lang w:val="fr-CH"/>
        </w:rPr>
        <w:t> </w:t>
      </w:r>
      <w:r w:rsidRPr="00A4014C">
        <w:rPr>
          <w:rStyle w:val="Enfasicorsivo"/>
          <w:color w:val="000000"/>
          <w:lang w:val="fr-CH"/>
        </w:rPr>
        <w:t>Revue canadienne de l’éducation, 41</w:t>
      </w:r>
      <w:r w:rsidRPr="00A4014C">
        <w:rPr>
          <w:color w:val="000000"/>
          <w:lang w:val="fr-CH"/>
        </w:rPr>
        <w:t>(2), 647–675.</w:t>
      </w:r>
    </w:p>
    <w:p w14:paraId="3B0CF1AA" w14:textId="77777777" w:rsidR="000D6D11" w:rsidRPr="000D6D11" w:rsidRDefault="000D6D11" w:rsidP="000D6D11">
      <w:pPr>
        <w:pStyle w:val="NormaleWeb"/>
        <w:spacing w:line="360" w:lineRule="auto"/>
        <w:ind w:left="993" w:hanging="993"/>
        <w:rPr>
          <w:color w:val="000000"/>
        </w:rPr>
      </w:pPr>
      <w:r w:rsidRPr="00A4014C">
        <w:rPr>
          <w:color w:val="000000"/>
          <w:lang w:val="fr-CH"/>
        </w:rPr>
        <w:t xml:space="preserve">Jennings, P. A., &amp; Greenberg, M. T. (2009). The prosocial </w:t>
      </w:r>
      <w:proofErr w:type="spellStart"/>
      <w:proofErr w:type="gramStart"/>
      <w:r w:rsidRPr="00A4014C">
        <w:rPr>
          <w:color w:val="000000"/>
          <w:lang w:val="fr-CH"/>
        </w:rPr>
        <w:t>classroom</w:t>
      </w:r>
      <w:proofErr w:type="spellEnd"/>
      <w:r w:rsidRPr="00A4014C">
        <w:rPr>
          <w:color w:val="000000"/>
          <w:lang w:val="fr-CH"/>
        </w:rPr>
        <w:t>:</w:t>
      </w:r>
      <w:proofErr w:type="gramEnd"/>
      <w:r w:rsidRPr="00A4014C">
        <w:rPr>
          <w:color w:val="000000"/>
          <w:lang w:val="fr-CH"/>
        </w:rPr>
        <w:t xml:space="preserve"> Teacher social and </w:t>
      </w:r>
      <w:proofErr w:type="spellStart"/>
      <w:r w:rsidRPr="00A4014C">
        <w:rPr>
          <w:color w:val="000000"/>
          <w:lang w:val="fr-CH"/>
        </w:rPr>
        <w:t>emotional</w:t>
      </w:r>
      <w:proofErr w:type="spellEnd"/>
      <w:r w:rsidRPr="00A4014C">
        <w:rPr>
          <w:color w:val="000000"/>
          <w:lang w:val="fr-CH"/>
        </w:rPr>
        <w:t xml:space="preserve"> </w:t>
      </w:r>
      <w:proofErr w:type="spellStart"/>
      <w:r w:rsidRPr="00A4014C">
        <w:rPr>
          <w:color w:val="000000"/>
          <w:lang w:val="fr-CH"/>
        </w:rPr>
        <w:t>competence</w:t>
      </w:r>
      <w:proofErr w:type="spellEnd"/>
      <w:r w:rsidRPr="00A4014C">
        <w:rPr>
          <w:color w:val="000000"/>
          <w:lang w:val="fr-CH"/>
        </w:rPr>
        <w:t xml:space="preserve"> in relation to </w:t>
      </w:r>
      <w:proofErr w:type="spellStart"/>
      <w:r w:rsidRPr="00A4014C">
        <w:rPr>
          <w:color w:val="000000"/>
          <w:lang w:val="fr-CH"/>
        </w:rPr>
        <w:t>student</w:t>
      </w:r>
      <w:proofErr w:type="spellEnd"/>
      <w:r w:rsidRPr="00A4014C">
        <w:rPr>
          <w:color w:val="000000"/>
          <w:lang w:val="fr-CH"/>
        </w:rPr>
        <w:t xml:space="preserve"> and </w:t>
      </w:r>
      <w:proofErr w:type="spellStart"/>
      <w:r w:rsidRPr="00A4014C">
        <w:rPr>
          <w:color w:val="000000"/>
          <w:lang w:val="fr-CH"/>
        </w:rPr>
        <w:t>classroom</w:t>
      </w:r>
      <w:proofErr w:type="spellEnd"/>
      <w:r w:rsidRPr="00A4014C">
        <w:rPr>
          <w:color w:val="000000"/>
          <w:lang w:val="fr-CH"/>
        </w:rPr>
        <w:t xml:space="preserve"> </w:t>
      </w:r>
      <w:proofErr w:type="spellStart"/>
      <w:r w:rsidRPr="00A4014C">
        <w:rPr>
          <w:color w:val="000000"/>
          <w:lang w:val="fr-CH"/>
        </w:rPr>
        <w:t>outcomes</w:t>
      </w:r>
      <w:proofErr w:type="spellEnd"/>
      <w:r w:rsidRPr="00A4014C">
        <w:rPr>
          <w:color w:val="000000"/>
          <w:lang w:val="fr-CH"/>
        </w:rPr>
        <w:t>.</w:t>
      </w:r>
      <w:r w:rsidRPr="00A4014C">
        <w:rPr>
          <w:rStyle w:val="apple-converted-space"/>
          <w:rFonts w:eastAsiaTheme="majorEastAsia"/>
          <w:color w:val="000000"/>
          <w:lang w:val="fr-CH"/>
        </w:rPr>
        <w:t> </w:t>
      </w:r>
      <w:proofErr w:type="spellStart"/>
      <w:r w:rsidRPr="00A4014C">
        <w:rPr>
          <w:rStyle w:val="Enfasicorsivo"/>
          <w:color w:val="000000"/>
          <w:lang w:val="fr-CH"/>
        </w:rPr>
        <w:t>Review</w:t>
      </w:r>
      <w:proofErr w:type="spellEnd"/>
      <w:r w:rsidRPr="00A4014C">
        <w:rPr>
          <w:rStyle w:val="Enfasicorsivo"/>
          <w:color w:val="000000"/>
          <w:lang w:val="fr-CH"/>
        </w:rPr>
        <w:t xml:space="preserve"> of </w:t>
      </w:r>
      <w:proofErr w:type="spellStart"/>
      <w:r w:rsidRPr="00A4014C">
        <w:rPr>
          <w:rStyle w:val="Enfasicorsivo"/>
          <w:color w:val="000000"/>
          <w:lang w:val="fr-CH"/>
        </w:rPr>
        <w:t>Educational</w:t>
      </w:r>
      <w:proofErr w:type="spellEnd"/>
      <w:r w:rsidRPr="00A4014C">
        <w:rPr>
          <w:rStyle w:val="Enfasicorsivo"/>
          <w:color w:val="000000"/>
          <w:lang w:val="fr-CH"/>
        </w:rPr>
        <w:t xml:space="preserve"> </w:t>
      </w:r>
      <w:proofErr w:type="spellStart"/>
      <w:r w:rsidRPr="00A4014C">
        <w:rPr>
          <w:rStyle w:val="Enfasicorsivo"/>
          <w:color w:val="000000"/>
          <w:lang w:val="fr-CH"/>
        </w:rPr>
        <w:t>Research</w:t>
      </w:r>
      <w:proofErr w:type="spellEnd"/>
      <w:r w:rsidRPr="00A4014C">
        <w:rPr>
          <w:rStyle w:val="Enfasicorsivo"/>
          <w:color w:val="000000"/>
          <w:lang w:val="fr-CH"/>
        </w:rPr>
        <w:t>, 79</w:t>
      </w:r>
      <w:r w:rsidRPr="00A4014C">
        <w:rPr>
          <w:color w:val="000000"/>
          <w:lang w:val="fr-CH"/>
        </w:rPr>
        <w:t>(1), 491–525.</w:t>
      </w:r>
      <w:r w:rsidRPr="00A4014C">
        <w:rPr>
          <w:rStyle w:val="apple-converted-space"/>
          <w:rFonts w:eastAsiaTheme="majorEastAsia"/>
          <w:color w:val="000000"/>
          <w:lang w:val="fr-CH"/>
        </w:rPr>
        <w:t> </w:t>
      </w:r>
      <w:hyperlink r:id="rId28" w:tgtFrame="_new" w:history="1">
        <w:r w:rsidRPr="000D6D11">
          <w:rPr>
            <w:rStyle w:val="Collegamentoipertestuale"/>
            <w:rFonts w:eastAsiaTheme="majorEastAsia"/>
          </w:rPr>
          <w:t>https://doi.org/10.3102/0034654308325693</w:t>
        </w:r>
      </w:hyperlink>
    </w:p>
    <w:p w14:paraId="7A9FD069" w14:textId="77777777" w:rsidR="000D6D11" w:rsidRPr="000D6D11" w:rsidRDefault="000D6D11" w:rsidP="000D6D11">
      <w:pPr>
        <w:pStyle w:val="NormaleWeb"/>
        <w:spacing w:line="360" w:lineRule="auto"/>
        <w:ind w:left="993" w:hanging="993"/>
        <w:rPr>
          <w:color w:val="000000"/>
        </w:rPr>
      </w:pPr>
      <w:r w:rsidRPr="000D6D11">
        <w:rPr>
          <w:color w:val="000000"/>
        </w:rPr>
        <w:t>Juster, R.-P., McEwen, B. S., &amp; Lupien, S. J. (2010). Allostatic load biomarkers of chronic stress and impact on health and cognition.</w:t>
      </w:r>
      <w:r w:rsidRPr="000D6D11">
        <w:rPr>
          <w:rStyle w:val="apple-converted-space"/>
          <w:rFonts w:eastAsiaTheme="majorEastAsia"/>
          <w:color w:val="000000"/>
        </w:rPr>
        <w:t> </w:t>
      </w:r>
      <w:r w:rsidRPr="000D6D11">
        <w:rPr>
          <w:rStyle w:val="Enfasicorsivo"/>
          <w:color w:val="000000"/>
        </w:rPr>
        <w:t>Neuroscience &amp; Biobehavioral Reviews, 35</w:t>
      </w:r>
      <w:r w:rsidRPr="000D6D11">
        <w:rPr>
          <w:color w:val="000000"/>
        </w:rPr>
        <w:t>(1), 2–16.</w:t>
      </w:r>
      <w:r w:rsidRPr="000D6D11">
        <w:rPr>
          <w:rStyle w:val="apple-converted-space"/>
          <w:rFonts w:eastAsiaTheme="majorEastAsia"/>
          <w:color w:val="000000"/>
        </w:rPr>
        <w:t> </w:t>
      </w:r>
      <w:r>
        <w:fldChar w:fldCharType="begin"/>
      </w:r>
      <w:r>
        <w:instrText>HYPERLINK "https://doi.org/10.1016/j.neubiorev.2009.10.002" \t "_new"</w:instrText>
      </w:r>
      <w:r>
        <w:fldChar w:fldCharType="separate"/>
      </w:r>
      <w:r w:rsidRPr="000D6D11">
        <w:rPr>
          <w:rStyle w:val="Collegamentoipertestuale"/>
          <w:rFonts w:eastAsiaTheme="majorEastAsia"/>
        </w:rPr>
        <w:t>https://doi.org/10.1016/j.neubiorev.2009.10.002</w:t>
      </w:r>
      <w:r>
        <w:fldChar w:fldCharType="end"/>
      </w:r>
    </w:p>
    <w:p w14:paraId="600B3B30" w14:textId="77777777" w:rsidR="000D6D11" w:rsidRPr="000D6D11" w:rsidRDefault="000D6D11" w:rsidP="000D6D11">
      <w:pPr>
        <w:pStyle w:val="NormaleWeb"/>
        <w:spacing w:line="360" w:lineRule="auto"/>
        <w:ind w:left="993" w:hanging="993"/>
        <w:rPr>
          <w:color w:val="000000"/>
        </w:rPr>
      </w:pPr>
      <w:r w:rsidRPr="000D6D11">
        <w:rPr>
          <w:color w:val="000000"/>
        </w:rPr>
        <w:t xml:space="preserve">Joëls, M., Pu, Z., Wiegert, O., Oitzl, M. S., &amp; Krugers, H. J. (2006). </w:t>
      </w:r>
      <w:r w:rsidRPr="00A4014C">
        <w:rPr>
          <w:color w:val="000000"/>
          <w:lang w:val="de-DE"/>
        </w:rPr>
        <w:t xml:space="preserve">Learning </w:t>
      </w:r>
      <w:proofErr w:type="spellStart"/>
      <w:r w:rsidRPr="00A4014C">
        <w:rPr>
          <w:color w:val="000000"/>
          <w:lang w:val="de-DE"/>
        </w:rPr>
        <w:t>under</w:t>
      </w:r>
      <w:proofErr w:type="spellEnd"/>
      <w:r w:rsidRPr="00A4014C">
        <w:rPr>
          <w:color w:val="000000"/>
          <w:lang w:val="de-DE"/>
        </w:rPr>
        <w:t xml:space="preserve"> stress: How </w:t>
      </w:r>
      <w:proofErr w:type="spellStart"/>
      <w:r w:rsidRPr="00A4014C">
        <w:rPr>
          <w:color w:val="000000"/>
          <w:lang w:val="de-DE"/>
        </w:rPr>
        <w:t>does</w:t>
      </w:r>
      <w:proofErr w:type="spellEnd"/>
      <w:r w:rsidRPr="00A4014C">
        <w:rPr>
          <w:color w:val="000000"/>
          <w:lang w:val="de-DE"/>
        </w:rPr>
        <w:t xml:space="preserve"> </w:t>
      </w:r>
      <w:proofErr w:type="spellStart"/>
      <w:r w:rsidRPr="00A4014C">
        <w:rPr>
          <w:color w:val="000000"/>
          <w:lang w:val="de-DE"/>
        </w:rPr>
        <w:t>it</w:t>
      </w:r>
      <w:proofErr w:type="spellEnd"/>
      <w:r w:rsidRPr="00A4014C">
        <w:rPr>
          <w:color w:val="000000"/>
          <w:lang w:val="de-DE"/>
        </w:rPr>
        <w:t xml:space="preserve"> </w:t>
      </w:r>
      <w:proofErr w:type="spellStart"/>
      <w:r w:rsidRPr="00A4014C">
        <w:rPr>
          <w:color w:val="000000"/>
          <w:lang w:val="de-DE"/>
        </w:rPr>
        <w:t>work</w:t>
      </w:r>
      <w:proofErr w:type="spellEnd"/>
      <w:r w:rsidRPr="00A4014C">
        <w:rPr>
          <w:color w:val="000000"/>
          <w:lang w:val="de-DE"/>
        </w:rPr>
        <w:t>?</w:t>
      </w:r>
      <w:r w:rsidRPr="00A4014C">
        <w:rPr>
          <w:rStyle w:val="apple-converted-space"/>
          <w:rFonts w:eastAsiaTheme="majorEastAsia"/>
          <w:color w:val="000000"/>
          <w:lang w:val="de-DE"/>
        </w:rPr>
        <w:t> </w:t>
      </w:r>
      <w:r w:rsidRPr="00A4014C">
        <w:rPr>
          <w:rStyle w:val="Enfasicorsivo"/>
          <w:color w:val="000000"/>
          <w:lang w:val="de-DE"/>
        </w:rPr>
        <w:t xml:space="preserve">Trends in </w:t>
      </w:r>
      <w:proofErr w:type="spellStart"/>
      <w:r w:rsidRPr="00A4014C">
        <w:rPr>
          <w:rStyle w:val="Enfasicorsivo"/>
          <w:color w:val="000000"/>
          <w:lang w:val="de-DE"/>
        </w:rPr>
        <w:t>Cognitive</w:t>
      </w:r>
      <w:proofErr w:type="spellEnd"/>
      <w:r w:rsidRPr="00A4014C">
        <w:rPr>
          <w:rStyle w:val="Enfasicorsivo"/>
          <w:color w:val="000000"/>
          <w:lang w:val="de-DE"/>
        </w:rPr>
        <w:t xml:space="preserve"> Sciences, 10</w:t>
      </w:r>
      <w:r w:rsidRPr="00A4014C">
        <w:rPr>
          <w:color w:val="000000"/>
          <w:lang w:val="de-DE"/>
        </w:rPr>
        <w:t>(4), 152–158.</w:t>
      </w:r>
      <w:r w:rsidRPr="00A4014C">
        <w:rPr>
          <w:rStyle w:val="apple-converted-space"/>
          <w:rFonts w:eastAsiaTheme="majorEastAsia"/>
          <w:color w:val="000000"/>
          <w:lang w:val="de-DE"/>
        </w:rPr>
        <w:t> </w:t>
      </w:r>
      <w:hyperlink r:id="rId29" w:tgtFrame="_new" w:history="1">
        <w:r w:rsidRPr="000D6D11">
          <w:rPr>
            <w:rStyle w:val="Collegamentoipertestuale"/>
            <w:rFonts w:eastAsiaTheme="majorEastAsia"/>
          </w:rPr>
          <w:t>https://doi.org/10.1016/j.tics.2006.02.002</w:t>
        </w:r>
      </w:hyperlink>
    </w:p>
    <w:p w14:paraId="29EA81C5"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 xml:space="preserve">Liston, C., McEwen, B. S., &amp; Casey, B. J. (2009). Psychosocial stress </w:t>
      </w:r>
      <w:proofErr w:type="spellStart"/>
      <w:r w:rsidRPr="00A4014C">
        <w:rPr>
          <w:color w:val="000000"/>
          <w:lang w:val="fr-CH"/>
        </w:rPr>
        <w:t>reversibly</w:t>
      </w:r>
      <w:proofErr w:type="spellEnd"/>
      <w:r w:rsidRPr="00A4014C">
        <w:rPr>
          <w:color w:val="000000"/>
          <w:lang w:val="fr-CH"/>
        </w:rPr>
        <w:t xml:space="preserve"> </w:t>
      </w:r>
      <w:proofErr w:type="spellStart"/>
      <w:r w:rsidRPr="00A4014C">
        <w:rPr>
          <w:color w:val="000000"/>
          <w:lang w:val="fr-CH"/>
        </w:rPr>
        <w:t>disrupts</w:t>
      </w:r>
      <w:proofErr w:type="spellEnd"/>
      <w:r w:rsidRPr="00A4014C">
        <w:rPr>
          <w:color w:val="000000"/>
          <w:lang w:val="fr-CH"/>
        </w:rPr>
        <w:t xml:space="preserve"> </w:t>
      </w:r>
      <w:proofErr w:type="spellStart"/>
      <w:r w:rsidRPr="00A4014C">
        <w:rPr>
          <w:color w:val="000000"/>
          <w:lang w:val="fr-CH"/>
        </w:rPr>
        <w:t>prefrontal</w:t>
      </w:r>
      <w:proofErr w:type="spellEnd"/>
      <w:r w:rsidRPr="00A4014C">
        <w:rPr>
          <w:color w:val="000000"/>
          <w:lang w:val="fr-CH"/>
        </w:rPr>
        <w:t xml:space="preserve"> </w:t>
      </w:r>
      <w:proofErr w:type="spellStart"/>
      <w:r w:rsidRPr="00A4014C">
        <w:rPr>
          <w:color w:val="000000"/>
          <w:lang w:val="fr-CH"/>
        </w:rPr>
        <w:t>processing</w:t>
      </w:r>
      <w:proofErr w:type="spellEnd"/>
      <w:r w:rsidRPr="00A4014C">
        <w:rPr>
          <w:color w:val="000000"/>
          <w:lang w:val="fr-CH"/>
        </w:rPr>
        <w:t xml:space="preserve"> and </w:t>
      </w:r>
      <w:proofErr w:type="spellStart"/>
      <w:r w:rsidRPr="00A4014C">
        <w:rPr>
          <w:color w:val="000000"/>
          <w:lang w:val="fr-CH"/>
        </w:rPr>
        <w:t>attentional</w:t>
      </w:r>
      <w:proofErr w:type="spellEnd"/>
      <w:r w:rsidRPr="00A4014C">
        <w:rPr>
          <w:color w:val="000000"/>
          <w:lang w:val="fr-CH"/>
        </w:rPr>
        <w:t xml:space="preserve"> control.</w:t>
      </w:r>
      <w:r w:rsidRPr="00A4014C">
        <w:rPr>
          <w:rStyle w:val="apple-converted-space"/>
          <w:rFonts w:eastAsiaTheme="majorEastAsia"/>
          <w:color w:val="000000"/>
          <w:lang w:val="fr-CH"/>
        </w:rPr>
        <w:t> </w:t>
      </w:r>
      <w:proofErr w:type="spellStart"/>
      <w:r w:rsidRPr="00A4014C">
        <w:rPr>
          <w:rStyle w:val="Enfasicorsivo"/>
          <w:color w:val="000000"/>
          <w:lang w:val="fr-CH"/>
        </w:rPr>
        <w:t>Proceedings</w:t>
      </w:r>
      <w:proofErr w:type="spellEnd"/>
      <w:r w:rsidRPr="00A4014C">
        <w:rPr>
          <w:rStyle w:val="Enfasicorsivo"/>
          <w:color w:val="000000"/>
          <w:lang w:val="fr-CH"/>
        </w:rPr>
        <w:t xml:space="preserve"> of the National </w:t>
      </w:r>
      <w:proofErr w:type="spellStart"/>
      <w:r w:rsidRPr="00A4014C">
        <w:rPr>
          <w:rStyle w:val="Enfasicorsivo"/>
          <w:color w:val="000000"/>
          <w:lang w:val="fr-CH"/>
        </w:rPr>
        <w:t>Academy</w:t>
      </w:r>
      <w:proofErr w:type="spellEnd"/>
      <w:r w:rsidRPr="00A4014C">
        <w:rPr>
          <w:rStyle w:val="Enfasicorsivo"/>
          <w:color w:val="000000"/>
          <w:lang w:val="fr-CH"/>
        </w:rPr>
        <w:t xml:space="preserve"> of Sciences, 106</w:t>
      </w:r>
      <w:r w:rsidRPr="00A4014C">
        <w:rPr>
          <w:color w:val="000000"/>
          <w:lang w:val="fr-CH"/>
        </w:rPr>
        <w:t>(3), 912–917.</w:t>
      </w:r>
      <w:r w:rsidRPr="00A4014C">
        <w:rPr>
          <w:rStyle w:val="apple-converted-space"/>
          <w:rFonts w:eastAsiaTheme="majorEastAsia"/>
          <w:color w:val="000000"/>
          <w:lang w:val="fr-CH"/>
        </w:rPr>
        <w:t> </w:t>
      </w:r>
      <w:hyperlink r:id="rId30" w:tgtFrame="_new" w:history="1">
        <w:r w:rsidRPr="00A4014C">
          <w:rPr>
            <w:rStyle w:val="Collegamentoipertestuale"/>
            <w:rFonts w:eastAsiaTheme="majorEastAsia"/>
            <w:lang w:val="fr-CH"/>
          </w:rPr>
          <w:t>https://doi.org/10.1073/pnas.0807041106</w:t>
        </w:r>
      </w:hyperlink>
    </w:p>
    <w:p w14:paraId="24813A89"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Lupien</w:t>
      </w:r>
      <w:proofErr w:type="spellEnd"/>
      <w:r w:rsidRPr="00A4014C">
        <w:rPr>
          <w:color w:val="000000"/>
          <w:lang w:val="fr-CH"/>
        </w:rPr>
        <w:t>, S. J. (2019).</w:t>
      </w:r>
      <w:r w:rsidRPr="00A4014C">
        <w:rPr>
          <w:rStyle w:val="apple-converted-space"/>
          <w:rFonts w:eastAsiaTheme="majorEastAsia"/>
          <w:color w:val="000000"/>
          <w:lang w:val="fr-CH"/>
        </w:rPr>
        <w:t> </w:t>
      </w:r>
      <w:r w:rsidRPr="00A4014C">
        <w:rPr>
          <w:rStyle w:val="Enfasicorsivo"/>
          <w:color w:val="000000"/>
          <w:lang w:val="fr-CH"/>
        </w:rPr>
        <w:t xml:space="preserve">Par amour du </w:t>
      </w:r>
      <w:proofErr w:type="gramStart"/>
      <w:r w:rsidRPr="00A4014C">
        <w:rPr>
          <w:rStyle w:val="Enfasicorsivo"/>
          <w:color w:val="000000"/>
          <w:lang w:val="fr-CH"/>
        </w:rPr>
        <w:t>stress:</w:t>
      </w:r>
      <w:proofErr w:type="gramEnd"/>
      <w:r w:rsidRPr="00A4014C">
        <w:rPr>
          <w:rStyle w:val="Enfasicorsivo"/>
          <w:color w:val="000000"/>
          <w:lang w:val="fr-CH"/>
        </w:rPr>
        <w:t xml:space="preserve"> Le stress a-t-il un sexe ?</w:t>
      </w:r>
      <w:r w:rsidRPr="00A4014C">
        <w:rPr>
          <w:rStyle w:val="apple-converted-space"/>
          <w:rFonts w:eastAsiaTheme="majorEastAsia"/>
          <w:color w:val="000000"/>
          <w:lang w:val="fr-CH"/>
        </w:rPr>
        <w:t> </w:t>
      </w:r>
      <w:r w:rsidRPr="00A4014C">
        <w:rPr>
          <w:color w:val="000000"/>
          <w:lang w:val="fr-CH"/>
        </w:rPr>
        <w:t>Éditions Québec-Livres.</w:t>
      </w:r>
    </w:p>
    <w:p w14:paraId="0CAF56B1" w14:textId="77777777" w:rsidR="000D6D11" w:rsidRPr="000D6D11" w:rsidRDefault="000D6D11" w:rsidP="000D6D11">
      <w:pPr>
        <w:pStyle w:val="NormaleWeb"/>
        <w:spacing w:line="360" w:lineRule="auto"/>
        <w:ind w:left="993" w:hanging="993"/>
        <w:rPr>
          <w:color w:val="000000"/>
        </w:rPr>
      </w:pPr>
      <w:proofErr w:type="spellStart"/>
      <w:r w:rsidRPr="00A4014C">
        <w:rPr>
          <w:color w:val="000000"/>
          <w:lang w:val="fr-CH"/>
        </w:rPr>
        <w:t>Lupien</w:t>
      </w:r>
      <w:proofErr w:type="spellEnd"/>
      <w:r w:rsidRPr="00A4014C">
        <w:rPr>
          <w:color w:val="000000"/>
          <w:lang w:val="fr-CH"/>
        </w:rPr>
        <w:t xml:space="preserve">, S. J., Maheu, F., Tu, M., </w:t>
      </w:r>
      <w:proofErr w:type="spellStart"/>
      <w:r w:rsidRPr="00A4014C">
        <w:rPr>
          <w:color w:val="000000"/>
          <w:lang w:val="fr-CH"/>
        </w:rPr>
        <w:t>Fiocco</w:t>
      </w:r>
      <w:proofErr w:type="spellEnd"/>
      <w:r w:rsidRPr="00A4014C">
        <w:rPr>
          <w:color w:val="000000"/>
          <w:lang w:val="fr-CH"/>
        </w:rPr>
        <w:t xml:space="preserve">, A., &amp; </w:t>
      </w:r>
      <w:proofErr w:type="spellStart"/>
      <w:r w:rsidRPr="00A4014C">
        <w:rPr>
          <w:color w:val="000000"/>
          <w:lang w:val="fr-CH"/>
        </w:rPr>
        <w:t>Schramek</w:t>
      </w:r>
      <w:proofErr w:type="spellEnd"/>
      <w:r w:rsidRPr="00A4014C">
        <w:rPr>
          <w:color w:val="000000"/>
          <w:lang w:val="fr-CH"/>
        </w:rPr>
        <w:t xml:space="preserve">, T. E. (2007). The </w:t>
      </w:r>
      <w:proofErr w:type="spellStart"/>
      <w:r w:rsidRPr="00A4014C">
        <w:rPr>
          <w:color w:val="000000"/>
          <w:lang w:val="fr-CH"/>
        </w:rPr>
        <w:t>effects</w:t>
      </w:r>
      <w:proofErr w:type="spellEnd"/>
      <w:r w:rsidRPr="00A4014C">
        <w:rPr>
          <w:color w:val="000000"/>
          <w:lang w:val="fr-CH"/>
        </w:rPr>
        <w:t xml:space="preserve"> of stress and stress hormones on </w:t>
      </w:r>
      <w:proofErr w:type="spellStart"/>
      <w:r w:rsidRPr="00A4014C">
        <w:rPr>
          <w:color w:val="000000"/>
          <w:lang w:val="fr-CH"/>
        </w:rPr>
        <w:t>human</w:t>
      </w:r>
      <w:proofErr w:type="spellEnd"/>
      <w:r w:rsidRPr="00A4014C">
        <w:rPr>
          <w:color w:val="000000"/>
          <w:lang w:val="fr-CH"/>
        </w:rPr>
        <w:t xml:space="preserve"> </w:t>
      </w:r>
      <w:proofErr w:type="gramStart"/>
      <w:r w:rsidRPr="00A4014C">
        <w:rPr>
          <w:color w:val="000000"/>
          <w:lang w:val="fr-CH"/>
        </w:rPr>
        <w:t>cognition:</w:t>
      </w:r>
      <w:proofErr w:type="gramEnd"/>
      <w:r w:rsidRPr="00A4014C">
        <w:rPr>
          <w:color w:val="000000"/>
          <w:lang w:val="fr-CH"/>
        </w:rPr>
        <w:t xml:space="preserve"> Implications for the </w:t>
      </w:r>
      <w:proofErr w:type="spellStart"/>
      <w:r w:rsidRPr="00A4014C">
        <w:rPr>
          <w:color w:val="000000"/>
          <w:lang w:val="fr-CH"/>
        </w:rPr>
        <w:t>field</w:t>
      </w:r>
      <w:proofErr w:type="spellEnd"/>
      <w:r w:rsidRPr="00A4014C">
        <w:rPr>
          <w:color w:val="000000"/>
          <w:lang w:val="fr-CH"/>
        </w:rPr>
        <w:t xml:space="preserve"> of </w:t>
      </w:r>
      <w:proofErr w:type="spellStart"/>
      <w:r w:rsidRPr="00A4014C">
        <w:rPr>
          <w:color w:val="000000"/>
          <w:lang w:val="fr-CH"/>
        </w:rPr>
        <w:t>brain</w:t>
      </w:r>
      <w:proofErr w:type="spellEnd"/>
      <w:r w:rsidRPr="00A4014C">
        <w:rPr>
          <w:color w:val="000000"/>
          <w:lang w:val="fr-CH"/>
        </w:rPr>
        <w:t xml:space="preserve"> and cognition.</w:t>
      </w:r>
      <w:r w:rsidRPr="00A4014C">
        <w:rPr>
          <w:rStyle w:val="apple-converted-space"/>
          <w:rFonts w:eastAsiaTheme="majorEastAsia"/>
          <w:color w:val="000000"/>
          <w:lang w:val="fr-CH"/>
        </w:rPr>
        <w:t> </w:t>
      </w:r>
      <w:r w:rsidRPr="000D6D11">
        <w:rPr>
          <w:rStyle w:val="Enfasicorsivo"/>
          <w:color w:val="000000"/>
        </w:rPr>
        <w:t>Brain and Cognition, 65</w:t>
      </w:r>
      <w:r w:rsidRPr="000D6D11">
        <w:rPr>
          <w:color w:val="000000"/>
        </w:rPr>
        <w:t>(3), 209–237.</w:t>
      </w:r>
      <w:r w:rsidRPr="000D6D11">
        <w:rPr>
          <w:rStyle w:val="apple-converted-space"/>
          <w:rFonts w:eastAsiaTheme="majorEastAsia"/>
          <w:color w:val="000000"/>
        </w:rPr>
        <w:t> </w:t>
      </w:r>
      <w:r>
        <w:fldChar w:fldCharType="begin"/>
      </w:r>
      <w:r>
        <w:instrText>HYPERLINK "https://doi.org/10.1016/j.bandc.2007.02.007" \t "_new"</w:instrText>
      </w:r>
      <w:r>
        <w:fldChar w:fldCharType="separate"/>
      </w:r>
      <w:r w:rsidRPr="000D6D11">
        <w:rPr>
          <w:rStyle w:val="Collegamentoipertestuale"/>
          <w:rFonts w:eastAsiaTheme="majorEastAsia"/>
        </w:rPr>
        <w:t>https://doi.org/10.1016/j.bandc.2007.02.007</w:t>
      </w:r>
      <w:r>
        <w:fldChar w:fldCharType="end"/>
      </w:r>
    </w:p>
    <w:p w14:paraId="3D9D6B44" w14:textId="77777777" w:rsidR="000D6D11" w:rsidRPr="00A4014C" w:rsidRDefault="000D6D11" w:rsidP="000D6D11">
      <w:pPr>
        <w:pStyle w:val="NormaleWeb"/>
        <w:spacing w:line="360" w:lineRule="auto"/>
        <w:ind w:left="993" w:hanging="993"/>
        <w:rPr>
          <w:color w:val="000000"/>
          <w:lang w:val="de-DE"/>
        </w:rPr>
      </w:pPr>
      <w:r w:rsidRPr="000D6D11">
        <w:rPr>
          <w:color w:val="000000"/>
        </w:rPr>
        <w:t>McEwen, B. S., &amp; Gianaros, P. J. (2011). Stress and allostasis induced brain plasticity.</w:t>
      </w:r>
      <w:r w:rsidRPr="000D6D11">
        <w:rPr>
          <w:rStyle w:val="apple-converted-space"/>
          <w:rFonts w:eastAsiaTheme="majorEastAsia"/>
          <w:color w:val="000000"/>
        </w:rPr>
        <w:t> </w:t>
      </w:r>
      <w:r w:rsidRPr="000D6D11">
        <w:rPr>
          <w:rStyle w:val="Enfasicorsivo"/>
          <w:color w:val="000000"/>
        </w:rPr>
        <w:t>Annual Review of Medicine, 62</w:t>
      </w:r>
      <w:r w:rsidRPr="000D6D11">
        <w:rPr>
          <w:color w:val="000000"/>
        </w:rPr>
        <w:t>(1), 431–445.</w:t>
      </w:r>
      <w:r w:rsidRPr="000D6D11">
        <w:rPr>
          <w:rStyle w:val="apple-converted-space"/>
          <w:rFonts w:eastAsiaTheme="majorEastAsia"/>
          <w:color w:val="000000"/>
        </w:rPr>
        <w:t> </w:t>
      </w:r>
      <w:r>
        <w:fldChar w:fldCharType="begin"/>
      </w:r>
      <w:r>
        <w:instrText>HYPERLINK "https://doi.org/10.1146/annurev-med-052209-100430" \t "_new"</w:instrText>
      </w:r>
      <w:r>
        <w:fldChar w:fldCharType="separate"/>
      </w:r>
      <w:r w:rsidRPr="00A4014C">
        <w:rPr>
          <w:rStyle w:val="Collegamentoipertestuale"/>
          <w:rFonts w:eastAsiaTheme="majorEastAsia"/>
          <w:lang w:val="de-DE"/>
        </w:rPr>
        <w:t>https://doi.org/10.1146/annurev-med-052209-100430</w:t>
      </w:r>
      <w:r>
        <w:fldChar w:fldCharType="end"/>
      </w:r>
    </w:p>
    <w:p w14:paraId="5B28D490" w14:textId="77777777" w:rsidR="000D6D11" w:rsidRPr="00A4014C" w:rsidRDefault="000D6D11" w:rsidP="000D6D11">
      <w:pPr>
        <w:pStyle w:val="NormaleWeb"/>
        <w:spacing w:line="360" w:lineRule="auto"/>
        <w:ind w:left="993" w:hanging="993"/>
        <w:rPr>
          <w:color w:val="000000"/>
          <w:lang w:val="de-DE"/>
        </w:rPr>
      </w:pPr>
      <w:r w:rsidRPr="00A4014C">
        <w:rPr>
          <w:color w:val="000000"/>
          <w:lang w:val="de-DE"/>
        </w:rPr>
        <w:t xml:space="preserve">McEwen, B. S., &amp; Getz, L. (2013). Lifetime </w:t>
      </w:r>
      <w:proofErr w:type="spellStart"/>
      <w:r w:rsidRPr="00A4014C">
        <w:rPr>
          <w:color w:val="000000"/>
          <w:lang w:val="de-DE"/>
        </w:rPr>
        <w:t>experiences</w:t>
      </w:r>
      <w:proofErr w:type="spellEnd"/>
      <w:r w:rsidRPr="00A4014C">
        <w:rPr>
          <w:color w:val="000000"/>
          <w:lang w:val="de-DE"/>
        </w:rPr>
        <w:t xml:space="preserve">, </w:t>
      </w:r>
      <w:proofErr w:type="spellStart"/>
      <w:r w:rsidRPr="00A4014C">
        <w:rPr>
          <w:color w:val="000000"/>
          <w:lang w:val="de-DE"/>
        </w:rPr>
        <w:t>the</w:t>
      </w:r>
      <w:proofErr w:type="spellEnd"/>
      <w:r w:rsidRPr="00A4014C">
        <w:rPr>
          <w:color w:val="000000"/>
          <w:lang w:val="de-DE"/>
        </w:rPr>
        <w:t xml:space="preserve"> </w:t>
      </w:r>
      <w:proofErr w:type="spellStart"/>
      <w:r w:rsidRPr="00A4014C">
        <w:rPr>
          <w:color w:val="000000"/>
          <w:lang w:val="de-DE"/>
        </w:rPr>
        <w:t>brain</w:t>
      </w:r>
      <w:proofErr w:type="spellEnd"/>
      <w:r w:rsidRPr="00A4014C">
        <w:rPr>
          <w:color w:val="000000"/>
          <w:lang w:val="de-DE"/>
        </w:rPr>
        <w:t xml:space="preserve"> and </w:t>
      </w:r>
      <w:proofErr w:type="spellStart"/>
      <w:r w:rsidRPr="00A4014C">
        <w:rPr>
          <w:color w:val="000000"/>
          <w:lang w:val="de-DE"/>
        </w:rPr>
        <w:t>personalized</w:t>
      </w:r>
      <w:proofErr w:type="spellEnd"/>
      <w:r w:rsidRPr="00A4014C">
        <w:rPr>
          <w:color w:val="000000"/>
          <w:lang w:val="de-DE"/>
        </w:rPr>
        <w:t xml:space="preserve"> </w:t>
      </w:r>
      <w:proofErr w:type="spellStart"/>
      <w:r w:rsidRPr="00A4014C">
        <w:rPr>
          <w:color w:val="000000"/>
          <w:lang w:val="de-DE"/>
        </w:rPr>
        <w:t>medicine</w:t>
      </w:r>
      <w:proofErr w:type="spellEnd"/>
      <w:r w:rsidRPr="00A4014C">
        <w:rPr>
          <w:color w:val="000000"/>
          <w:lang w:val="de-DE"/>
        </w:rPr>
        <w:t xml:space="preserve">: An integrative </w:t>
      </w:r>
      <w:proofErr w:type="spellStart"/>
      <w:r w:rsidRPr="00A4014C">
        <w:rPr>
          <w:color w:val="000000"/>
          <w:lang w:val="de-DE"/>
        </w:rPr>
        <w:t>perspective</w:t>
      </w:r>
      <w:proofErr w:type="spellEnd"/>
      <w:r w:rsidRPr="00A4014C">
        <w:rPr>
          <w:color w:val="000000"/>
          <w:lang w:val="de-DE"/>
        </w:rPr>
        <w:t>.</w:t>
      </w:r>
      <w:r w:rsidRPr="00A4014C">
        <w:rPr>
          <w:rStyle w:val="apple-converted-space"/>
          <w:rFonts w:eastAsiaTheme="majorEastAsia"/>
          <w:color w:val="000000"/>
          <w:lang w:val="de-DE"/>
        </w:rPr>
        <w:t> </w:t>
      </w:r>
      <w:proofErr w:type="spellStart"/>
      <w:r w:rsidRPr="00A4014C">
        <w:rPr>
          <w:rStyle w:val="Enfasicorsivo"/>
          <w:color w:val="000000"/>
          <w:lang w:val="de-DE"/>
        </w:rPr>
        <w:t>Metabolism</w:t>
      </w:r>
      <w:proofErr w:type="spellEnd"/>
      <w:r w:rsidRPr="00A4014C">
        <w:rPr>
          <w:rStyle w:val="Enfasicorsivo"/>
          <w:color w:val="000000"/>
          <w:lang w:val="de-DE"/>
        </w:rPr>
        <w:t>, 62</w:t>
      </w:r>
      <w:r w:rsidRPr="00A4014C">
        <w:rPr>
          <w:color w:val="000000"/>
          <w:lang w:val="de-DE"/>
        </w:rPr>
        <w:t>(S1), S20–S26.</w:t>
      </w:r>
    </w:p>
    <w:p w14:paraId="486F6F61" w14:textId="77777777" w:rsidR="000D6D11" w:rsidRPr="00A4014C" w:rsidRDefault="000D6D11" w:rsidP="000D6D11">
      <w:pPr>
        <w:pStyle w:val="NormaleWeb"/>
        <w:spacing w:line="360" w:lineRule="auto"/>
        <w:ind w:left="993" w:hanging="993"/>
        <w:rPr>
          <w:color w:val="000000"/>
          <w:lang w:val="de-DE"/>
        </w:rPr>
      </w:pPr>
      <w:r w:rsidRPr="00A4014C">
        <w:rPr>
          <w:color w:val="000000"/>
          <w:lang w:val="de-DE"/>
        </w:rPr>
        <w:lastRenderedPageBreak/>
        <w:t xml:space="preserve">McEwen, B. S., &amp; Morrison, J. H. (2013). The </w:t>
      </w:r>
      <w:proofErr w:type="spellStart"/>
      <w:r w:rsidRPr="00A4014C">
        <w:rPr>
          <w:color w:val="000000"/>
          <w:lang w:val="de-DE"/>
        </w:rPr>
        <w:t>brain</w:t>
      </w:r>
      <w:proofErr w:type="spellEnd"/>
      <w:r w:rsidRPr="00A4014C">
        <w:rPr>
          <w:color w:val="000000"/>
          <w:lang w:val="de-DE"/>
        </w:rPr>
        <w:t xml:space="preserve"> on stress: </w:t>
      </w:r>
      <w:proofErr w:type="spellStart"/>
      <w:r w:rsidRPr="00A4014C">
        <w:rPr>
          <w:color w:val="000000"/>
          <w:lang w:val="de-DE"/>
        </w:rPr>
        <w:t>Vulnerability</w:t>
      </w:r>
      <w:proofErr w:type="spellEnd"/>
      <w:r w:rsidRPr="00A4014C">
        <w:rPr>
          <w:color w:val="000000"/>
          <w:lang w:val="de-DE"/>
        </w:rPr>
        <w:t xml:space="preserve"> and </w:t>
      </w:r>
      <w:proofErr w:type="spellStart"/>
      <w:r w:rsidRPr="00A4014C">
        <w:rPr>
          <w:color w:val="000000"/>
          <w:lang w:val="de-DE"/>
        </w:rPr>
        <w:t>plasticity</w:t>
      </w:r>
      <w:proofErr w:type="spellEnd"/>
      <w:r w:rsidRPr="00A4014C">
        <w:rPr>
          <w:color w:val="000000"/>
          <w:lang w:val="de-DE"/>
        </w:rPr>
        <w:t xml:space="preserve"> </w:t>
      </w:r>
      <w:proofErr w:type="spellStart"/>
      <w:r w:rsidRPr="00A4014C">
        <w:rPr>
          <w:color w:val="000000"/>
          <w:lang w:val="de-DE"/>
        </w:rPr>
        <w:t>of</w:t>
      </w:r>
      <w:proofErr w:type="spellEnd"/>
      <w:r w:rsidRPr="00A4014C">
        <w:rPr>
          <w:color w:val="000000"/>
          <w:lang w:val="de-DE"/>
        </w:rPr>
        <w:t xml:space="preserve"> </w:t>
      </w:r>
      <w:proofErr w:type="spellStart"/>
      <w:r w:rsidRPr="00A4014C">
        <w:rPr>
          <w:color w:val="000000"/>
          <w:lang w:val="de-DE"/>
        </w:rPr>
        <w:t>the</w:t>
      </w:r>
      <w:proofErr w:type="spellEnd"/>
      <w:r w:rsidRPr="00A4014C">
        <w:rPr>
          <w:color w:val="000000"/>
          <w:lang w:val="de-DE"/>
        </w:rPr>
        <w:t xml:space="preserve"> </w:t>
      </w:r>
      <w:proofErr w:type="spellStart"/>
      <w:r w:rsidRPr="00A4014C">
        <w:rPr>
          <w:color w:val="000000"/>
          <w:lang w:val="de-DE"/>
        </w:rPr>
        <w:t>prefrontal</w:t>
      </w:r>
      <w:proofErr w:type="spellEnd"/>
      <w:r w:rsidRPr="00A4014C">
        <w:rPr>
          <w:color w:val="000000"/>
          <w:lang w:val="de-DE"/>
        </w:rPr>
        <w:t xml:space="preserve"> </w:t>
      </w:r>
      <w:proofErr w:type="spellStart"/>
      <w:r w:rsidRPr="00A4014C">
        <w:rPr>
          <w:color w:val="000000"/>
          <w:lang w:val="de-DE"/>
        </w:rPr>
        <w:t>cortex</w:t>
      </w:r>
      <w:proofErr w:type="spellEnd"/>
      <w:r w:rsidRPr="00A4014C">
        <w:rPr>
          <w:color w:val="000000"/>
          <w:lang w:val="de-DE"/>
        </w:rPr>
        <w:t xml:space="preserve"> </w:t>
      </w:r>
      <w:proofErr w:type="spellStart"/>
      <w:r w:rsidRPr="00A4014C">
        <w:rPr>
          <w:color w:val="000000"/>
          <w:lang w:val="de-DE"/>
        </w:rPr>
        <w:t>over</w:t>
      </w:r>
      <w:proofErr w:type="spellEnd"/>
      <w:r w:rsidRPr="00A4014C">
        <w:rPr>
          <w:color w:val="000000"/>
          <w:lang w:val="de-DE"/>
        </w:rPr>
        <w:t xml:space="preserve"> </w:t>
      </w:r>
      <w:proofErr w:type="spellStart"/>
      <w:r w:rsidRPr="00A4014C">
        <w:rPr>
          <w:color w:val="000000"/>
          <w:lang w:val="de-DE"/>
        </w:rPr>
        <w:t>the</w:t>
      </w:r>
      <w:proofErr w:type="spellEnd"/>
      <w:r w:rsidRPr="00A4014C">
        <w:rPr>
          <w:color w:val="000000"/>
          <w:lang w:val="de-DE"/>
        </w:rPr>
        <w:t xml:space="preserve"> </w:t>
      </w:r>
      <w:proofErr w:type="spellStart"/>
      <w:r w:rsidRPr="00A4014C">
        <w:rPr>
          <w:color w:val="000000"/>
          <w:lang w:val="de-DE"/>
        </w:rPr>
        <w:t>life</w:t>
      </w:r>
      <w:proofErr w:type="spellEnd"/>
      <w:r w:rsidRPr="00A4014C">
        <w:rPr>
          <w:color w:val="000000"/>
          <w:lang w:val="de-DE"/>
        </w:rPr>
        <w:t xml:space="preserve"> </w:t>
      </w:r>
      <w:proofErr w:type="spellStart"/>
      <w:r w:rsidRPr="00A4014C">
        <w:rPr>
          <w:color w:val="000000"/>
          <w:lang w:val="de-DE"/>
        </w:rPr>
        <w:t>course</w:t>
      </w:r>
      <w:proofErr w:type="spellEnd"/>
      <w:r w:rsidRPr="00A4014C">
        <w:rPr>
          <w:color w:val="000000"/>
          <w:lang w:val="de-DE"/>
        </w:rPr>
        <w:t>.</w:t>
      </w:r>
      <w:r w:rsidRPr="00A4014C">
        <w:rPr>
          <w:rStyle w:val="apple-converted-space"/>
          <w:rFonts w:eastAsiaTheme="majorEastAsia"/>
          <w:color w:val="000000"/>
          <w:lang w:val="de-DE"/>
        </w:rPr>
        <w:t> </w:t>
      </w:r>
      <w:r w:rsidRPr="00A4014C">
        <w:rPr>
          <w:rStyle w:val="Enfasicorsivo"/>
          <w:color w:val="000000"/>
          <w:lang w:val="de-DE"/>
        </w:rPr>
        <w:t>Neuron, 79</w:t>
      </w:r>
      <w:r w:rsidRPr="00A4014C">
        <w:rPr>
          <w:color w:val="000000"/>
          <w:lang w:val="de-DE"/>
        </w:rPr>
        <w:t>(1), 16–29.</w:t>
      </w:r>
      <w:r w:rsidRPr="00A4014C">
        <w:rPr>
          <w:rStyle w:val="apple-converted-space"/>
          <w:rFonts w:eastAsiaTheme="majorEastAsia"/>
          <w:color w:val="000000"/>
          <w:lang w:val="de-DE"/>
        </w:rPr>
        <w:t> </w:t>
      </w:r>
      <w:hyperlink r:id="rId31" w:tgtFrame="_new" w:history="1">
        <w:r w:rsidRPr="00A4014C">
          <w:rPr>
            <w:rStyle w:val="Collegamentoipertestuale"/>
            <w:rFonts w:eastAsiaTheme="majorEastAsia"/>
            <w:lang w:val="de-DE"/>
          </w:rPr>
          <w:t>https://doi.org/10.1016/j.neuron.2013.06.028</w:t>
        </w:r>
      </w:hyperlink>
    </w:p>
    <w:p w14:paraId="7610B89F"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Moloney</w:t>
      </w:r>
      <w:proofErr w:type="spellEnd"/>
      <w:r w:rsidRPr="00A4014C">
        <w:rPr>
          <w:color w:val="000000"/>
          <w:lang w:val="fr-CH"/>
        </w:rPr>
        <w:t xml:space="preserve">, R. D., </w:t>
      </w:r>
      <w:proofErr w:type="spellStart"/>
      <w:r w:rsidRPr="00A4014C">
        <w:rPr>
          <w:color w:val="000000"/>
          <w:lang w:val="fr-CH"/>
        </w:rPr>
        <w:t>Desbonnet</w:t>
      </w:r>
      <w:proofErr w:type="spellEnd"/>
      <w:r w:rsidRPr="00A4014C">
        <w:rPr>
          <w:color w:val="000000"/>
          <w:lang w:val="fr-CH"/>
        </w:rPr>
        <w:t xml:space="preserve">, L., Clarke, G., Dinan, T. G., &amp; </w:t>
      </w:r>
      <w:proofErr w:type="spellStart"/>
      <w:r w:rsidRPr="00A4014C">
        <w:rPr>
          <w:color w:val="000000"/>
          <w:lang w:val="fr-CH"/>
        </w:rPr>
        <w:t>Cryan</w:t>
      </w:r>
      <w:proofErr w:type="spellEnd"/>
      <w:r w:rsidRPr="00A4014C">
        <w:rPr>
          <w:color w:val="000000"/>
          <w:lang w:val="fr-CH"/>
        </w:rPr>
        <w:t xml:space="preserve">, J. F. (2016). The </w:t>
      </w:r>
      <w:proofErr w:type="gramStart"/>
      <w:r w:rsidRPr="00A4014C">
        <w:rPr>
          <w:color w:val="000000"/>
          <w:lang w:val="fr-CH"/>
        </w:rPr>
        <w:t>microbiome:</w:t>
      </w:r>
      <w:proofErr w:type="gramEnd"/>
      <w:r w:rsidRPr="00A4014C">
        <w:rPr>
          <w:color w:val="000000"/>
          <w:lang w:val="fr-CH"/>
        </w:rPr>
        <w:t xml:space="preserve"> Stress, </w:t>
      </w:r>
      <w:proofErr w:type="spellStart"/>
      <w:r w:rsidRPr="00A4014C">
        <w:rPr>
          <w:color w:val="000000"/>
          <w:lang w:val="fr-CH"/>
        </w:rPr>
        <w:t>health</w:t>
      </w:r>
      <w:proofErr w:type="spellEnd"/>
      <w:r w:rsidRPr="00A4014C">
        <w:rPr>
          <w:color w:val="000000"/>
          <w:lang w:val="fr-CH"/>
        </w:rPr>
        <w:t xml:space="preserve"> and </w:t>
      </w:r>
      <w:proofErr w:type="spellStart"/>
      <w:r w:rsidRPr="00A4014C">
        <w:rPr>
          <w:color w:val="000000"/>
          <w:lang w:val="fr-CH"/>
        </w:rPr>
        <w:t>disease</w:t>
      </w:r>
      <w:proofErr w:type="spellEnd"/>
      <w:r w:rsidRPr="00A4014C">
        <w:rPr>
          <w:color w:val="000000"/>
          <w:lang w:val="fr-CH"/>
        </w:rPr>
        <w:t>.</w:t>
      </w:r>
      <w:r w:rsidRPr="00A4014C">
        <w:rPr>
          <w:rStyle w:val="apple-converted-space"/>
          <w:rFonts w:eastAsiaTheme="majorEastAsia"/>
          <w:color w:val="000000"/>
          <w:lang w:val="fr-CH"/>
        </w:rPr>
        <w:t> </w:t>
      </w:r>
      <w:proofErr w:type="spellStart"/>
      <w:r w:rsidRPr="00A4014C">
        <w:rPr>
          <w:rStyle w:val="Enfasicorsivo"/>
          <w:color w:val="000000"/>
          <w:lang w:val="fr-CH"/>
        </w:rPr>
        <w:t>Mammalian</w:t>
      </w:r>
      <w:proofErr w:type="spellEnd"/>
      <w:r w:rsidRPr="00A4014C">
        <w:rPr>
          <w:rStyle w:val="Enfasicorsivo"/>
          <w:color w:val="000000"/>
          <w:lang w:val="fr-CH"/>
        </w:rPr>
        <w:t xml:space="preserve"> </w:t>
      </w:r>
      <w:proofErr w:type="spellStart"/>
      <w:r w:rsidRPr="00A4014C">
        <w:rPr>
          <w:rStyle w:val="Enfasicorsivo"/>
          <w:color w:val="000000"/>
          <w:lang w:val="fr-CH"/>
        </w:rPr>
        <w:t>Genome</w:t>
      </w:r>
      <w:proofErr w:type="spellEnd"/>
      <w:r w:rsidRPr="00A4014C">
        <w:rPr>
          <w:rStyle w:val="Enfasicorsivo"/>
          <w:color w:val="000000"/>
          <w:lang w:val="fr-CH"/>
        </w:rPr>
        <w:t>, 27</w:t>
      </w:r>
      <w:r w:rsidRPr="00A4014C">
        <w:rPr>
          <w:color w:val="000000"/>
          <w:lang w:val="fr-CH"/>
        </w:rPr>
        <w:t>(7), 304–312.</w:t>
      </w:r>
      <w:r w:rsidRPr="00A4014C">
        <w:rPr>
          <w:rStyle w:val="apple-converted-space"/>
          <w:rFonts w:eastAsiaTheme="majorEastAsia"/>
          <w:color w:val="000000"/>
          <w:lang w:val="fr-CH"/>
        </w:rPr>
        <w:t> </w:t>
      </w:r>
      <w:hyperlink r:id="rId32" w:tgtFrame="_new" w:history="1">
        <w:r w:rsidRPr="00A4014C">
          <w:rPr>
            <w:rStyle w:val="Collegamentoipertestuale"/>
            <w:rFonts w:eastAsiaTheme="majorEastAsia"/>
            <w:lang w:val="fr-CH"/>
          </w:rPr>
          <w:t>https://doi.org/10.1007/s00335-016-9632-2</w:t>
        </w:r>
      </w:hyperlink>
    </w:p>
    <w:p w14:paraId="7A87AA8A"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 xml:space="preserve">Pavlov, V. A., &amp; Tracey, K. J. (2012). The </w:t>
      </w:r>
      <w:proofErr w:type="spellStart"/>
      <w:r w:rsidRPr="00A4014C">
        <w:rPr>
          <w:color w:val="000000"/>
          <w:lang w:val="fr-CH"/>
        </w:rPr>
        <w:t>vagus</w:t>
      </w:r>
      <w:proofErr w:type="spellEnd"/>
      <w:r w:rsidRPr="00A4014C">
        <w:rPr>
          <w:color w:val="000000"/>
          <w:lang w:val="fr-CH"/>
        </w:rPr>
        <w:t xml:space="preserve"> nerve and the </w:t>
      </w:r>
      <w:proofErr w:type="spellStart"/>
      <w:r w:rsidRPr="00A4014C">
        <w:rPr>
          <w:color w:val="000000"/>
          <w:lang w:val="fr-CH"/>
        </w:rPr>
        <w:t>inflammatory</w:t>
      </w:r>
      <w:proofErr w:type="spellEnd"/>
      <w:r w:rsidRPr="00A4014C">
        <w:rPr>
          <w:color w:val="000000"/>
          <w:lang w:val="fr-CH"/>
        </w:rPr>
        <w:t xml:space="preserve"> reflex—</w:t>
      </w:r>
      <w:proofErr w:type="spellStart"/>
      <w:r w:rsidRPr="00A4014C">
        <w:rPr>
          <w:color w:val="000000"/>
          <w:lang w:val="fr-CH"/>
        </w:rPr>
        <w:t>linking</w:t>
      </w:r>
      <w:proofErr w:type="spellEnd"/>
      <w:r w:rsidRPr="00A4014C">
        <w:rPr>
          <w:color w:val="000000"/>
          <w:lang w:val="fr-CH"/>
        </w:rPr>
        <w:t xml:space="preserve"> </w:t>
      </w:r>
      <w:proofErr w:type="spellStart"/>
      <w:r w:rsidRPr="00A4014C">
        <w:rPr>
          <w:color w:val="000000"/>
          <w:lang w:val="fr-CH"/>
        </w:rPr>
        <w:t>immunity</w:t>
      </w:r>
      <w:proofErr w:type="spellEnd"/>
      <w:r w:rsidRPr="00A4014C">
        <w:rPr>
          <w:color w:val="000000"/>
          <w:lang w:val="fr-CH"/>
        </w:rPr>
        <w:t xml:space="preserve"> and </w:t>
      </w:r>
      <w:proofErr w:type="spellStart"/>
      <w:r w:rsidRPr="00A4014C">
        <w:rPr>
          <w:color w:val="000000"/>
          <w:lang w:val="fr-CH"/>
        </w:rPr>
        <w:t>metabolism</w:t>
      </w:r>
      <w:proofErr w:type="spellEnd"/>
      <w:r w:rsidRPr="00A4014C">
        <w:rPr>
          <w:color w:val="000000"/>
          <w:lang w:val="fr-CH"/>
        </w:rPr>
        <w:t>.</w:t>
      </w:r>
      <w:r w:rsidRPr="00A4014C">
        <w:rPr>
          <w:rStyle w:val="apple-converted-space"/>
          <w:rFonts w:eastAsiaTheme="majorEastAsia"/>
          <w:color w:val="000000"/>
          <w:lang w:val="fr-CH"/>
        </w:rPr>
        <w:t> </w:t>
      </w:r>
      <w:r w:rsidRPr="00A4014C">
        <w:rPr>
          <w:rStyle w:val="Enfasicorsivo"/>
          <w:color w:val="000000"/>
          <w:lang w:val="fr-CH"/>
        </w:rPr>
        <w:t xml:space="preserve">Nature </w:t>
      </w:r>
      <w:proofErr w:type="spellStart"/>
      <w:r w:rsidRPr="00A4014C">
        <w:rPr>
          <w:rStyle w:val="Enfasicorsivo"/>
          <w:color w:val="000000"/>
          <w:lang w:val="fr-CH"/>
        </w:rPr>
        <w:t>Reviews</w:t>
      </w:r>
      <w:proofErr w:type="spellEnd"/>
      <w:r w:rsidRPr="00A4014C">
        <w:rPr>
          <w:rStyle w:val="Enfasicorsivo"/>
          <w:color w:val="000000"/>
          <w:lang w:val="fr-CH"/>
        </w:rPr>
        <w:t xml:space="preserve"> </w:t>
      </w:r>
      <w:proofErr w:type="spellStart"/>
      <w:r w:rsidRPr="00A4014C">
        <w:rPr>
          <w:rStyle w:val="Enfasicorsivo"/>
          <w:color w:val="000000"/>
          <w:lang w:val="fr-CH"/>
        </w:rPr>
        <w:t>Endocrinology</w:t>
      </w:r>
      <w:proofErr w:type="spellEnd"/>
      <w:r w:rsidRPr="00A4014C">
        <w:rPr>
          <w:rStyle w:val="Enfasicorsivo"/>
          <w:color w:val="000000"/>
          <w:lang w:val="fr-CH"/>
        </w:rPr>
        <w:t>, 8</w:t>
      </w:r>
      <w:r w:rsidRPr="00A4014C">
        <w:rPr>
          <w:color w:val="000000"/>
          <w:lang w:val="fr-CH"/>
        </w:rPr>
        <w:t>(12), 743–754.</w:t>
      </w:r>
      <w:r w:rsidRPr="00A4014C">
        <w:rPr>
          <w:rStyle w:val="apple-converted-space"/>
          <w:rFonts w:eastAsiaTheme="majorEastAsia"/>
          <w:color w:val="000000"/>
          <w:lang w:val="fr-CH"/>
        </w:rPr>
        <w:t> </w:t>
      </w:r>
      <w:hyperlink r:id="rId33" w:tgtFrame="_new" w:history="1">
        <w:r w:rsidRPr="00A4014C">
          <w:rPr>
            <w:rStyle w:val="Collegamentoipertestuale"/>
            <w:rFonts w:eastAsiaTheme="majorEastAsia"/>
            <w:lang w:val="fr-CH"/>
          </w:rPr>
          <w:t>https://doi.org/10.1038/nrendo.2012.189</w:t>
        </w:r>
      </w:hyperlink>
    </w:p>
    <w:p w14:paraId="41A656DC"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Porges</w:t>
      </w:r>
      <w:proofErr w:type="spellEnd"/>
      <w:r w:rsidRPr="00A4014C">
        <w:rPr>
          <w:color w:val="000000"/>
          <w:lang w:val="fr-CH"/>
        </w:rPr>
        <w:t>, S. W. (2011).</w:t>
      </w:r>
      <w:r w:rsidRPr="00A4014C">
        <w:rPr>
          <w:rStyle w:val="apple-converted-space"/>
          <w:rFonts w:eastAsiaTheme="majorEastAsia"/>
          <w:color w:val="000000"/>
          <w:lang w:val="fr-CH"/>
        </w:rPr>
        <w:t> </w:t>
      </w:r>
      <w:r w:rsidRPr="00A4014C">
        <w:rPr>
          <w:rStyle w:val="Enfasicorsivo"/>
          <w:color w:val="000000"/>
          <w:lang w:val="fr-CH"/>
        </w:rPr>
        <w:t xml:space="preserve">The </w:t>
      </w:r>
      <w:proofErr w:type="spellStart"/>
      <w:r w:rsidRPr="00A4014C">
        <w:rPr>
          <w:rStyle w:val="Enfasicorsivo"/>
          <w:color w:val="000000"/>
          <w:lang w:val="fr-CH"/>
        </w:rPr>
        <w:t>polyvagal</w:t>
      </w:r>
      <w:proofErr w:type="spellEnd"/>
      <w:r w:rsidRPr="00A4014C">
        <w:rPr>
          <w:rStyle w:val="Enfasicorsivo"/>
          <w:color w:val="000000"/>
          <w:lang w:val="fr-CH"/>
        </w:rPr>
        <w:t xml:space="preserve"> </w:t>
      </w:r>
      <w:proofErr w:type="spellStart"/>
      <w:proofErr w:type="gramStart"/>
      <w:r w:rsidRPr="00A4014C">
        <w:rPr>
          <w:rStyle w:val="Enfasicorsivo"/>
          <w:color w:val="000000"/>
          <w:lang w:val="fr-CH"/>
        </w:rPr>
        <w:t>theory</w:t>
      </w:r>
      <w:proofErr w:type="spellEnd"/>
      <w:r w:rsidRPr="00A4014C">
        <w:rPr>
          <w:rStyle w:val="Enfasicorsivo"/>
          <w:color w:val="000000"/>
          <w:lang w:val="fr-CH"/>
        </w:rPr>
        <w:t>:</w:t>
      </w:r>
      <w:proofErr w:type="gramEnd"/>
      <w:r w:rsidRPr="00A4014C">
        <w:rPr>
          <w:rStyle w:val="Enfasicorsivo"/>
          <w:color w:val="000000"/>
          <w:lang w:val="fr-CH"/>
        </w:rPr>
        <w:t xml:space="preserve"> </w:t>
      </w:r>
      <w:proofErr w:type="spellStart"/>
      <w:r w:rsidRPr="00A4014C">
        <w:rPr>
          <w:rStyle w:val="Enfasicorsivo"/>
          <w:color w:val="000000"/>
          <w:lang w:val="fr-CH"/>
        </w:rPr>
        <w:t>Neurophysiological</w:t>
      </w:r>
      <w:proofErr w:type="spellEnd"/>
      <w:r w:rsidRPr="00A4014C">
        <w:rPr>
          <w:rStyle w:val="Enfasicorsivo"/>
          <w:color w:val="000000"/>
          <w:lang w:val="fr-CH"/>
        </w:rPr>
        <w:t xml:space="preserve"> </w:t>
      </w:r>
      <w:proofErr w:type="spellStart"/>
      <w:r w:rsidRPr="00A4014C">
        <w:rPr>
          <w:rStyle w:val="Enfasicorsivo"/>
          <w:color w:val="000000"/>
          <w:lang w:val="fr-CH"/>
        </w:rPr>
        <w:t>foundations</w:t>
      </w:r>
      <w:proofErr w:type="spellEnd"/>
      <w:r w:rsidRPr="00A4014C">
        <w:rPr>
          <w:rStyle w:val="Enfasicorsivo"/>
          <w:color w:val="000000"/>
          <w:lang w:val="fr-CH"/>
        </w:rPr>
        <w:t xml:space="preserve"> of </w:t>
      </w:r>
      <w:proofErr w:type="spellStart"/>
      <w:r w:rsidRPr="00A4014C">
        <w:rPr>
          <w:rStyle w:val="Enfasicorsivo"/>
          <w:color w:val="000000"/>
          <w:lang w:val="fr-CH"/>
        </w:rPr>
        <w:t>emotions</w:t>
      </w:r>
      <w:proofErr w:type="spellEnd"/>
      <w:r w:rsidRPr="00A4014C">
        <w:rPr>
          <w:rStyle w:val="Enfasicorsivo"/>
          <w:color w:val="000000"/>
          <w:lang w:val="fr-CH"/>
        </w:rPr>
        <w:t xml:space="preserve">, </w:t>
      </w:r>
      <w:proofErr w:type="spellStart"/>
      <w:r w:rsidRPr="00A4014C">
        <w:rPr>
          <w:rStyle w:val="Enfasicorsivo"/>
          <w:color w:val="000000"/>
          <w:lang w:val="fr-CH"/>
        </w:rPr>
        <w:t>attachment</w:t>
      </w:r>
      <w:proofErr w:type="spellEnd"/>
      <w:r w:rsidRPr="00A4014C">
        <w:rPr>
          <w:rStyle w:val="Enfasicorsivo"/>
          <w:color w:val="000000"/>
          <w:lang w:val="fr-CH"/>
        </w:rPr>
        <w:t>, communication, and self-</w:t>
      </w:r>
      <w:proofErr w:type="spellStart"/>
      <w:r w:rsidRPr="00A4014C">
        <w:rPr>
          <w:rStyle w:val="Enfasicorsivo"/>
          <w:color w:val="000000"/>
          <w:lang w:val="fr-CH"/>
        </w:rPr>
        <w:t>regulation</w:t>
      </w:r>
      <w:proofErr w:type="spellEnd"/>
      <w:r w:rsidRPr="00A4014C">
        <w:rPr>
          <w:color w:val="000000"/>
          <w:lang w:val="fr-CH"/>
        </w:rPr>
        <w:t xml:space="preserve">. W. W. Norton &amp; </w:t>
      </w:r>
      <w:proofErr w:type="spellStart"/>
      <w:r w:rsidRPr="00A4014C">
        <w:rPr>
          <w:color w:val="000000"/>
          <w:lang w:val="fr-CH"/>
        </w:rPr>
        <w:t>Company</w:t>
      </w:r>
      <w:proofErr w:type="spellEnd"/>
      <w:r w:rsidRPr="00A4014C">
        <w:rPr>
          <w:color w:val="000000"/>
          <w:lang w:val="fr-CH"/>
        </w:rPr>
        <w:t>.</w:t>
      </w:r>
    </w:p>
    <w:p w14:paraId="255F10F6"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Porges</w:t>
      </w:r>
      <w:proofErr w:type="spellEnd"/>
      <w:r w:rsidRPr="00A4014C">
        <w:rPr>
          <w:color w:val="000000"/>
          <w:lang w:val="fr-CH"/>
        </w:rPr>
        <w:t>, S. W. (2023).</w:t>
      </w:r>
      <w:r w:rsidRPr="00A4014C">
        <w:rPr>
          <w:rStyle w:val="apple-converted-space"/>
          <w:rFonts w:eastAsiaTheme="majorEastAsia"/>
          <w:color w:val="000000"/>
          <w:lang w:val="fr-CH"/>
        </w:rPr>
        <w:t> </w:t>
      </w:r>
      <w:r w:rsidRPr="00A4014C">
        <w:rPr>
          <w:rStyle w:val="Enfasicorsivo"/>
          <w:color w:val="000000"/>
          <w:lang w:val="fr-CH"/>
        </w:rPr>
        <w:t xml:space="preserve">Notre monde </w:t>
      </w:r>
      <w:proofErr w:type="spellStart"/>
      <w:proofErr w:type="gramStart"/>
      <w:r w:rsidRPr="00A4014C">
        <w:rPr>
          <w:rStyle w:val="Enfasicorsivo"/>
          <w:color w:val="000000"/>
          <w:lang w:val="fr-CH"/>
        </w:rPr>
        <w:t>polyvagal</w:t>
      </w:r>
      <w:proofErr w:type="spellEnd"/>
      <w:r w:rsidRPr="00A4014C">
        <w:rPr>
          <w:rStyle w:val="Enfasicorsivo"/>
          <w:color w:val="000000"/>
          <w:lang w:val="fr-CH"/>
        </w:rPr>
        <w:t>:</w:t>
      </w:r>
      <w:proofErr w:type="gramEnd"/>
      <w:r w:rsidRPr="00A4014C">
        <w:rPr>
          <w:rStyle w:val="Enfasicorsivo"/>
          <w:color w:val="000000"/>
          <w:lang w:val="fr-CH"/>
        </w:rPr>
        <w:t xml:space="preserve"> Comment les relations façonnent notre état intérieur</w:t>
      </w:r>
      <w:r w:rsidRPr="00A4014C">
        <w:rPr>
          <w:color w:val="000000"/>
          <w:lang w:val="fr-CH"/>
        </w:rPr>
        <w:t>. Les Arènes.</w:t>
      </w:r>
    </w:p>
    <w:p w14:paraId="4B1A7B71"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Pruessner</w:t>
      </w:r>
      <w:proofErr w:type="spellEnd"/>
      <w:r w:rsidRPr="00A4014C">
        <w:rPr>
          <w:color w:val="000000"/>
          <w:lang w:val="fr-CH"/>
        </w:rPr>
        <w:t xml:space="preserve">, J. C., Baldwin, M. W., </w:t>
      </w:r>
      <w:proofErr w:type="spellStart"/>
      <w:r w:rsidRPr="00A4014C">
        <w:rPr>
          <w:color w:val="000000"/>
          <w:lang w:val="fr-CH"/>
        </w:rPr>
        <w:t>Dedovic</w:t>
      </w:r>
      <w:proofErr w:type="spellEnd"/>
      <w:r w:rsidRPr="00A4014C">
        <w:rPr>
          <w:color w:val="000000"/>
          <w:lang w:val="fr-CH"/>
        </w:rPr>
        <w:t xml:space="preserve">, K., </w:t>
      </w:r>
      <w:proofErr w:type="spellStart"/>
      <w:r w:rsidRPr="00A4014C">
        <w:rPr>
          <w:color w:val="000000"/>
          <w:lang w:val="fr-CH"/>
        </w:rPr>
        <w:t>Renwick</w:t>
      </w:r>
      <w:proofErr w:type="spellEnd"/>
      <w:r w:rsidRPr="00A4014C">
        <w:rPr>
          <w:color w:val="000000"/>
          <w:lang w:val="fr-CH"/>
        </w:rPr>
        <w:t xml:space="preserve">, R., </w:t>
      </w:r>
      <w:proofErr w:type="spellStart"/>
      <w:r w:rsidRPr="00A4014C">
        <w:rPr>
          <w:color w:val="000000"/>
          <w:lang w:val="fr-CH"/>
        </w:rPr>
        <w:t>Mahani</w:t>
      </w:r>
      <w:proofErr w:type="spellEnd"/>
      <w:r w:rsidRPr="00A4014C">
        <w:rPr>
          <w:color w:val="000000"/>
          <w:lang w:val="fr-CH"/>
        </w:rPr>
        <w:t xml:space="preserve">, N. K., Lord, C., &amp; </w:t>
      </w:r>
      <w:proofErr w:type="spellStart"/>
      <w:r w:rsidRPr="00A4014C">
        <w:rPr>
          <w:color w:val="000000"/>
          <w:lang w:val="fr-CH"/>
        </w:rPr>
        <w:t>Lupien</w:t>
      </w:r>
      <w:proofErr w:type="spellEnd"/>
      <w:r w:rsidRPr="00A4014C">
        <w:rPr>
          <w:color w:val="000000"/>
          <w:lang w:val="fr-CH"/>
        </w:rPr>
        <w:t>, S. (2004). Self-</w:t>
      </w:r>
      <w:proofErr w:type="spellStart"/>
      <w:r w:rsidRPr="00A4014C">
        <w:rPr>
          <w:color w:val="000000"/>
          <w:lang w:val="fr-CH"/>
        </w:rPr>
        <w:t>esteem</w:t>
      </w:r>
      <w:proofErr w:type="spellEnd"/>
      <w:r w:rsidRPr="00A4014C">
        <w:rPr>
          <w:color w:val="000000"/>
          <w:lang w:val="fr-CH"/>
        </w:rPr>
        <w:t xml:space="preserve">, locus of control, </w:t>
      </w:r>
      <w:proofErr w:type="spellStart"/>
      <w:r w:rsidRPr="00A4014C">
        <w:rPr>
          <w:color w:val="000000"/>
          <w:lang w:val="fr-CH"/>
        </w:rPr>
        <w:t>hippocampal</w:t>
      </w:r>
      <w:proofErr w:type="spellEnd"/>
      <w:r w:rsidRPr="00A4014C">
        <w:rPr>
          <w:color w:val="000000"/>
          <w:lang w:val="fr-CH"/>
        </w:rPr>
        <w:t xml:space="preserve"> volume, and cortisol </w:t>
      </w:r>
      <w:proofErr w:type="spellStart"/>
      <w:r w:rsidRPr="00A4014C">
        <w:rPr>
          <w:color w:val="000000"/>
          <w:lang w:val="fr-CH"/>
        </w:rPr>
        <w:t>regulation</w:t>
      </w:r>
      <w:proofErr w:type="spellEnd"/>
      <w:r w:rsidRPr="00A4014C">
        <w:rPr>
          <w:color w:val="000000"/>
          <w:lang w:val="fr-CH"/>
        </w:rPr>
        <w:t xml:space="preserve"> in </w:t>
      </w:r>
      <w:proofErr w:type="spellStart"/>
      <w:r w:rsidRPr="00A4014C">
        <w:rPr>
          <w:color w:val="000000"/>
          <w:lang w:val="fr-CH"/>
        </w:rPr>
        <w:t>young</w:t>
      </w:r>
      <w:proofErr w:type="spellEnd"/>
      <w:r w:rsidRPr="00A4014C">
        <w:rPr>
          <w:color w:val="000000"/>
          <w:lang w:val="fr-CH"/>
        </w:rPr>
        <w:t xml:space="preserve"> and </w:t>
      </w:r>
      <w:proofErr w:type="spellStart"/>
      <w:r w:rsidRPr="00A4014C">
        <w:rPr>
          <w:color w:val="000000"/>
          <w:lang w:val="fr-CH"/>
        </w:rPr>
        <w:t>old</w:t>
      </w:r>
      <w:proofErr w:type="spellEnd"/>
      <w:r w:rsidRPr="00A4014C">
        <w:rPr>
          <w:color w:val="000000"/>
          <w:lang w:val="fr-CH"/>
        </w:rPr>
        <w:t xml:space="preserve"> </w:t>
      </w:r>
      <w:proofErr w:type="spellStart"/>
      <w:r w:rsidRPr="00A4014C">
        <w:rPr>
          <w:color w:val="000000"/>
          <w:lang w:val="fr-CH"/>
        </w:rPr>
        <w:t>adults</w:t>
      </w:r>
      <w:proofErr w:type="spellEnd"/>
      <w:r w:rsidRPr="00A4014C">
        <w:rPr>
          <w:color w:val="000000"/>
          <w:lang w:val="fr-CH"/>
        </w:rPr>
        <w:t>.</w:t>
      </w:r>
      <w:r w:rsidRPr="00A4014C">
        <w:rPr>
          <w:rStyle w:val="apple-converted-space"/>
          <w:rFonts w:eastAsiaTheme="majorEastAsia"/>
          <w:color w:val="000000"/>
          <w:lang w:val="fr-CH"/>
        </w:rPr>
        <w:t> </w:t>
      </w:r>
      <w:proofErr w:type="spellStart"/>
      <w:r w:rsidRPr="00A4014C">
        <w:rPr>
          <w:rStyle w:val="Enfasicorsivo"/>
          <w:color w:val="000000"/>
          <w:lang w:val="fr-CH"/>
        </w:rPr>
        <w:t>NeuroImage</w:t>
      </w:r>
      <w:proofErr w:type="spellEnd"/>
      <w:r w:rsidRPr="00A4014C">
        <w:rPr>
          <w:rStyle w:val="Enfasicorsivo"/>
          <w:color w:val="000000"/>
          <w:lang w:val="fr-CH"/>
        </w:rPr>
        <w:t>, 22</w:t>
      </w:r>
      <w:r w:rsidRPr="00A4014C">
        <w:rPr>
          <w:color w:val="000000"/>
          <w:lang w:val="fr-CH"/>
        </w:rPr>
        <w:t>(4), 1591–1599.</w:t>
      </w:r>
      <w:r w:rsidRPr="00A4014C">
        <w:rPr>
          <w:rStyle w:val="apple-converted-space"/>
          <w:rFonts w:eastAsiaTheme="majorEastAsia"/>
          <w:color w:val="000000"/>
          <w:lang w:val="fr-CH"/>
        </w:rPr>
        <w:t> </w:t>
      </w:r>
      <w:hyperlink r:id="rId34" w:tgtFrame="_new" w:history="1">
        <w:r w:rsidRPr="00A4014C">
          <w:rPr>
            <w:rStyle w:val="Collegamentoipertestuale"/>
            <w:rFonts w:eastAsiaTheme="majorEastAsia"/>
            <w:lang w:val="fr-CH"/>
          </w:rPr>
          <w:t>https://doi.org/10.1016/j.neuroimage.2004.02.003</w:t>
        </w:r>
      </w:hyperlink>
    </w:p>
    <w:p w14:paraId="51FE823B"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Roozendaal</w:t>
      </w:r>
      <w:proofErr w:type="spellEnd"/>
      <w:r w:rsidRPr="00A4014C">
        <w:rPr>
          <w:color w:val="000000"/>
          <w:lang w:val="fr-CH"/>
        </w:rPr>
        <w:t xml:space="preserve">, B., McEwen, B. S., &amp; </w:t>
      </w:r>
      <w:proofErr w:type="spellStart"/>
      <w:r w:rsidRPr="00A4014C">
        <w:rPr>
          <w:color w:val="000000"/>
          <w:lang w:val="fr-CH"/>
        </w:rPr>
        <w:t>Chattarji</w:t>
      </w:r>
      <w:proofErr w:type="spellEnd"/>
      <w:r w:rsidRPr="00A4014C">
        <w:rPr>
          <w:color w:val="000000"/>
          <w:lang w:val="fr-CH"/>
        </w:rPr>
        <w:t xml:space="preserve">, S. (2009). Stress, memory and the </w:t>
      </w:r>
      <w:proofErr w:type="spellStart"/>
      <w:r w:rsidRPr="00A4014C">
        <w:rPr>
          <w:color w:val="000000"/>
          <w:lang w:val="fr-CH"/>
        </w:rPr>
        <w:t>amygdala</w:t>
      </w:r>
      <w:proofErr w:type="spellEnd"/>
      <w:r w:rsidRPr="00A4014C">
        <w:rPr>
          <w:color w:val="000000"/>
          <w:lang w:val="fr-CH"/>
        </w:rPr>
        <w:t>.</w:t>
      </w:r>
      <w:r w:rsidRPr="00A4014C">
        <w:rPr>
          <w:rStyle w:val="apple-converted-space"/>
          <w:rFonts w:eastAsiaTheme="majorEastAsia"/>
          <w:color w:val="000000"/>
          <w:lang w:val="fr-CH"/>
        </w:rPr>
        <w:t> </w:t>
      </w:r>
      <w:r w:rsidRPr="00A4014C">
        <w:rPr>
          <w:rStyle w:val="Enfasicorsivo"/>
          <w:color w:val="000000"/>
          <w:lang w:val="fr-CH"/>
        </w:rPr>
        <w:t xml:space="preserve">Nature </w:t>
      </w:r>
      <w:proofErr w:type="spellStart"/>
      <w:r w:rsidRPr="00A4014C">
        <w:rPr>
          <w:rStyle w:val="Enfasicorsivo"/>
          <w:color w:val="000000"/>
          <w:lang w:val="fr-CH"/>
        </w:rPr>
        <w:t>Reviews</w:t>
      </w:r>
      <w:proofErr w:type="spellEnd"/>
      <w:r w:rsidRPr="00A4014C">
        <w:rPr>
          <w:rStyle w:val="Enfasicorsivo"/>
          <w:color w:val="000000"/>
          <w:lang w:val="fr-CH"/>
        </w:rPr>
        <w:t xml:space="preserve"> Neuroscience, 10</w:t>
      </w:r>
      <w:r w:rsidRPr="00A4014C">
        <w:rPr>
          <w:color w:val="000000"/>
          <w:lang w:val="fr-CH"/>
        </w:rPr>
        <w:t>(6), 423–433.</w:t>
      </w:r>
      <w:r w:rsidRPr="00A4014C">
        <w:rPr>
          <w:rStyle w:val="apple-converted-space"/>
          <w:rFonts w:eastAsiaTheme="majorEastAsia"/>
          <w:color w:val="000000"/>
          <w:lang w:val="fr-CH"/>
        </w:rPr>
        <w:t> </w:t>
      </w:r>
      <w:hyperlink r:id="rId35" w:tgtFrame="_new" w:history="1">
        <w:r w:rsidRPr="00A4014C">
          <w:rPr>
            <w:rStyle w:val="Collegamentoipertestuale"/>
            <w:rFonts w:eastAsiaTheme="majorEastAsia"/>
            <w:lang w:val="fr-CH"/>
          </w:rPr>
          <w:t>https://doi.org/10.1038/nrn2651</w:t>
        </w:r>
      </w:hyperlink>
    </w:p>
    <w:p w14:paraId="2BD6E5A8"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Salamone</w:t>
      </w:r>
      <w:proofErr w:type="spellEnd"/>
      <w:r w:rsidRPr="00A4014C">
        <w:rPr>
          <w:color w:val="000000"/>
          <w:lang w:val="fr-CH"/>
        </w:rPr>
        <w:t xml:space="preserve">, J. D., &amp; Correa, M. (2012). The </w:t>
      </w:r>
      <w:proofErr w:type="spellStart"/>
      <w:r w:rsidRPr="00A4014C">
        <w:rPr>
          <w:color w:val="000000"/>
          <w:lang w:val="fr-CH"/>
        </w:rPr>
        <w:t>mysterious</w:t>
      </w:r>
      <w:proofErr w:type="spellEnd"/>
      <w:r w:rsidRPr="00A4014C">
        <w:rPr>
          <w:color w:val="000000"/>
          <w:lang w:val="fr-CH"/>
        </w:rPr>
        <w:t xml:space="preserve"> </w:t>
      </w:r>
      <w:proofErr w:type="spellStart"/>
      <w:r w:rsidRPr="00A4014C">
        <w:rPr>
          <w:color w:val="000000"/>
          <w:lang w:val="fr-CH"/>
        </w:rPr>
        <w:t>motivational</w:t>
      </w:r>
      <w:proofErr w:type="spellEnd"/>
      <w:r w:rsidRPr="00A4014C">
        <w:rPr>
          <w:color w:val="000000"/>
          <w:lang w:val="fr-CH"/>
        </w:rPr>
        <w:t xml:space="preserve"> </w:t>
      </w:r>
      <w:proofErr w:type="spellStart"/>
      <w:r w:rsidRPr="00A4014C">
        <w:rPr>
          <w:color w:val="000000"/>
          <w:lang w:val="fr-CH"/>
        </w:rPr>
        <w:t>functions</w:t>
      </w:r>
      <w:proofErr w:type="spellEnd"/>
      <w:r w:rsidRPr="00A4014C">
        <w:rPr>
          <w:color w:val="000000"/>
          <w:lang w:val="fr-CH"/>
        </w:rPr>
        <w:t xml:space="preserve"> of </w:t>
      </w:r>
      <w:proofErr w:type="spellStart"/>
      <w:r w:rsidRPr="00A4014C">
        <w:rPr>
          <w:color w:val="000000"/>
          <w:lang w:val="fr-CH"/>
        </w:rPr>
        <w:t>mesolimbic</w:t>
      </w:r>
      <w:proofErr w:type="spellEnd"/>
      <w:r w:rsidRPr="00A4014C">
        <w:rPr>
          <w:color w:val="000000"/>
          <w:lang w:val="fr-CH"/>
        </w:rPr>
        <w:t xml:space="preserve"> dopamine.</w:t>
      </w:r>
      <w:r w:rsidRPr="00A4014C">
        <w:rPr>
          <w:rStyle w:val="apple-converted-space"/>
          <w:rFonts w:eastAsiaTheme="majorEastAsia"/>
          <w:color w:val="000000"/>
          <w:lang w:val="fr-CH"/>
        </w:rPr>
        <w:t> </w:t>
      </w:r>
      <w:proofErr w:type="spellStart"/>
      <w:r w:rsidRPr="00A4014C">
        <w:rPr>
          <w:rStyle w:val="Enfasicorsivo"/>
          <w:color w:val="000000"/>
          <w:lang w:val="fr-CH"/>
        </w:rPr>
        <w:t>Neuron</w:t>
      </w:r>
      <w:proofErr w:type="spellEnd"/>
      <w:r w:rsidRPr="00A4014C">
        <w:rPr>
          <w:rStyle w:val="Enfasicorsivo"/>
          <w:color w:val="000000"/>
          <w:lang w:val="fr-CH"/>
        </w:rPr>
        <w:t>, 76</w:t>
      </w:r>
      <w:r w:rsidRPr="00A4014C">
        <w:rPr>
          <w:color w:val="000000"/>
          <w:lang w:val="fr-CH"/>
        </w:rPr>
        <w:t>(3), 470–485.</w:t>
      </w:r>
      <w:r w:rsidRPr="00A4014C">
        <w:rPr>
          <w:rStyle w:val="apple-converted-space"/>
          <w:rFonts w:eastAsiaTheme="majorEastAsia"/>
          <w:color w:val="000000"/>
          <w:lang w:val="fr-CH"/>
        </w:rPr>
        <w:t> </w:t>
      </w:r>
      <w:hyperlink r:id="rId36" w:tgtFrame="_new" w:history="1">
        <w:r w:rsidRPr="00A4014C">
          <w:rPr>
            <w:rStyle w:val="Collegamentoipertestuale"/>
            <w:rFonts w:eastAsiaTheme="majorEastAsia"/>
            <w:lang w:val="fr-CH"/>
          </w:rPr>
          <w:t>https://doi.org/10.1016/j.neuron.2012.10.021</w:t>
        </w:r>
      </w:hyperlink>
    </w:p>
    <w:p w14:paraId="6E3517CC" w14:textId="77777777" w:rsidR="000D6D11" w:rsidRPr="000D6D11" w:rsidRDefault="000D6D11" w:rsidP="000D6D11">
      <w:pPr>
        <w:pStyle w:val="NormaleWeb"/>
        <w:spacing w:line="360" w:lineRule="auto"/>
        <w:ind w:left="993" w:hanging="993"/>
        <w:rPr>
          <w:color w:val="000000"/>
        </w:rPr>
      </w:pPr>
      <w:proofErr w:type="spellStart"/>
      <w:r w:rsidRPr="00A4014C">
        <w:rPr>
          <w:color w:val="000000"/>
          <w:lang w:val="fr-CH"/>
        </w:rPr>
        <w:t>Sapolsky</w:t>
      </w:r>
      <w:proofErr w:type="spellEnd"/>
      <w:r w:rsidRPr="00A4014C">
        <w:rPr>
          <w:color w:val="000000"/>
          <w:lang w:val="fr-CH"/>
        </w:rPr>
        <w:t xml:space="preserve">, R. M. (2015). Stress and the </w:t>
      </w:r>
      <w:proofErr w:type="spellStart"/>
      <w:proofErr w:type="gramStart"/>
      <w:r w:rsidRPr="00A4014C">
        <w:rPr>
          <w:color w:val="000000"/>
          <w:lang w:val="fr-CH"/>
        </w:rPr>
        <w:t>brain</w:t>
      </w:r>
      <w:proofErr w:type="spellEnd"/>
      <w:r w:rsidRPr="00A4014C">
        <w:rPr>
          <w:color w:val="000000"/>
          <w:lang w:val="fr-CH"/>
        </w:rPr>
        <w:t>:</w:t>
      </w:r>
      <w:proofErr w:type="gramEnd"/>
      <w:r w:rsidRPr="00A4014C">
        <w:rPr>
          <w:color w:val="000000"/>
          <w:lang w:val="fr-CH"/>
        </w:rPr>
        <w:t xml:space="preserve"> </w:t>
      </w:r>
      <w:proofErr w:type="spellStart"/>
      <w:r w:rsidRPr="00A4014C">
        <w:rPr>
          <w:color w:val="000000"/>
          <w:lang w:val="fr-CH"/>
        </w:rPr>
        <w:t>Individual</w:t>
      </w:r>
      <w:proofErr w:type="spellEnd"/>
      <w:r w:rsidRPr="00A4014C">
        <w:rPr>
          <w:color w:val="000000"/>
          <w:lang w:val="fr-CH"/>
        </w:rPr>
        <w:t xml:space="preserve"> </w:t>
      </w:r>
      <w:proofErr w:type="spellStart"/>
      <w:r w:rsidRPr="00A4014C">
        <w:rPr>
          <w:color w:val="000000"/>
          <w:lang w:val="fr-CH"/>
        </w:rPr>
        <w:t>variability</w:t>
      </w:r>
      <w:proofErr w:type="spellEnd"/>
      <w:r w:rsidRPr="00A4014C">
        <w:rPr>
          <w:color w:val="000000"/>
          <w:lang w:val="fr-CH"/>
        </w:rPr>
        <w:t xml:space="preserve"> and the </w:t>
      </w:r>
      <w:proofErr w:type="spellStart"/>
      <w:r w:rsidRPr="00A4014C">
        <w:rPr>
          <w:color w:val="000000"/>
          <w:lang w:val="fr-CH"/>
        </w:rPr>
        <w:t>inverted</w:t>
      </w:r>
      <w:proofErr w:type="spellEnd"/>
      <w:r w:rsidRPr="00A4014C">
        <w:rPr>
          <w:color w:val="000000"/>
          <w:lang w:val="fr-CH"/>
        </w:rPr>
        <w:t>-U. In G. Fink (Ed.),</w:t>
      </w:r>
      <w:r w:rsidRPr="00A4014C">
        <w:rPr>
          <w:rStyle w:val="apple-converted-space"/>
          <w:rFonts w:eastAsiaTheme="majorEastAsia"/>
          <w:color w:val="000000"/>
          <w:lang w:val="fr-CH"/>
        </w:rPr>
        <w:t> </w:t>
      </w:r>
      <w:proofErr w:type="gramStart"/>
      <w:r w:rsidRPr="00A4014C">
        <w:rPr>
          <w:rStyle w:val="Enfasicorsivo"/>
          <w:color w:val="000000"/>
          <w:lang w:val="fr-CH"/>
        </w:rPr>
        <w:t>Stress:</w:t>
      </w:r>
      <w:proofErr w:type="gramEnd"/>
      <w:r w:rsidRPr="00A4014C">
        <w:rPr>
          <w:rStyle w:val="Enfasicorsivo"/>
          <w:color w:val="000000"/>
          <w:lang w:val="fr-CH"/>
        </w:rPr>
        <w:t xml:space="preserve"> Concepts, cognition, </w:t>
      </w:r>
      <w:proofErr w:type="spellStart"/>
      <w:r w:rsidRPr="00A4014C">
        <w:rPr>
          <w:rStyle w:val="Enfasicorsivo"/>
          <w:color w:val="000000"/>
          <w:lang w:val="fr-CH"/>
        </w:rPr>
        <w:t>emotion</w:t>
      </w:r>
      <w:proofErr w:type="spellEnd"/>
      <w:r w:rsidRPr="00A4014C">
        <w:rPr>
          <w:rStyle w:val="Enfasicorsivo"/>
          <w:color w:val="000000"/>
          <w:lang w:val="fr-CH"/>
        </w:rPr>
        <w:t xml:space="preserve">, and </w:t>
      </w:r>
      <w:proofErr w:type="spellStart"/>
      <w:r w:rsidRPr="00A4014C">
        <w:rPr>
          <w:rStyle w:val="Enfasicorsivo"/>
          <w:color w:val="000000"/>
          <w:lang w:val="fr-CH"/>
        </w:rPr>
        <w:t>behavior</w:t>
      </w:r>
      <w:proofErr w:type="spellEnd"/>
      <w:r w:rsidRPr="00A4014C">
        <w:rPr>
          <w:rStyle w:val="apple-converted-space"/>
          <w:rFonts w:eastAsiaTheme="majorEastAsia"/>
          <w:color w:val="000000"/>
          <w:lang w:val="fr-CH"/>
        </w:rPr>
        <w:t> </w:t>
      </w:r>
      <w:r w:rsidRPr="00A4014C">
        <w:rPr>
          <w:color w:val="000000"/>
          <w:lang w:val="fr-CH"/>
        </w:rPr>
        <w:t xml:space="preserve">(pp. 109–123). </w:t>
      </w:r>
      <w:r w:rsidRPr="000D6D11">
        <w:rPr>
          <w:color w:val="000000"/>
        </w:rPr>
        <w:t>Academic Press.</w:t>
      </w:r>
      <w:r w:rsidRPr="000D6D11">
        <w:rPr>
          <w:rStyle w:val="apple-converted-space"/>
          <w:rFonts w:eastAsiaTheme="majorEastAsia"/>
          <w:color w:val="000000"/>
        </w:rPr>
        <w:t> </w:t>
      </w:r>
      <w:r>
        <w:fldChar w:fldCharType="begin"/>
      </w:r>
      <w:r>
        <w:instrText>HYPERLINK "https://doi.org/10.1016/B978-0-12-800951-2.00008-5" \t "_new"</w:instrText>
      </w:r>
      <w:r>
        <w:fldChar w:fldCharType="separate"/>
      </w:r>
      <w:r w:rsidRPr="000D6D11">
        <w:rPr>
          <w:rStyle w:val="Collegamentoipertestuale"/>
          <w:rFonts w:eastAsiaTheme="majorEastAsia"/>
        </w:rPr>
        <w:t>https://doi.org/10.1016/B978-0-12-800951-2.00008-5</w:t>
      </w:r>
      <w:r>
        <w:fldChar w:fldCharType="end"/>
      </w:r>
    </w:p>
    <w:p w14:paraId="05DEEF0A" w14:textId="77777777" w:rsidR="000D6D11" w:rsidRPr="00A4014C" w:rsidRDefault="000D6D11" w:rsidP="000D6D11">
      <w:pPr>
        <w:pStyle w:val="NormaleWeb"/>
        <w:spacing w:line="360" w:lineRule="auto"/>
        <w:ind w:left="993" w:hanging="993"/>
        <w:rPr>
          <w:color w:val="000000"/>
          <w:lang w:val="fr-CH"/>
        </w:rPr>
      </w:pPr>
      <w:r w:rsidRPr="000D6D11">
        <w:rPr>
          <w:color w:val="000000"/>
        </w:rPr>
        <w:t xml:space="preserve">Sapolsky, R. M., Romero, L. M., &amp; Munck, A. U. (2000). </w:t>
      </w:r>
      <w:r w:rsidRPr="00A4014C">
        <w:rPr>
          <w:color w:val="000000"/>
          <w:lang w:val="fr-CH"/>
        </w:rPr>
        <w:t xml:space="preserve">How do </w:t>
      </w:r>
      <w:proofErr w:type="spellStart"/>
      <w:r w:rsidRPr="00A4014C">
        <w:rPr>
          <w:color w:val="000000"/>
          <w:lang w:val="fr-CH"/>
        </w:rPr>
        <w:t>glucocorticoids</w:t>
      </w:r>
      <w:proofErr w:type="spellEnd"/>
      <w:r w:rsidRPr="00A4014C">
        <w:rPr>
          <w:color w:val="000000"/>
          <w:lang w:val="fr-CH"/>
        </w:rPr>
        <w:t xml:space="preserve"> influence stress </w:t>
      </w:r>
      <w:proofErr w:type="spellStart"/>
      <w:proofErr w:type="gramStart"/>
      <w:r w:rsidRPr="00A4014C">
        <w:rPr>
          <w:color w:val="000000"/>
          <w:lang w:val="fr-CH"/>
        </w:rPr>
        <w:t>responses</w:t>
      </w:r>
      <w:proofErr w:type="spellEnd"/>
      <w:r w:rsidRPr="00A4014C">
        <w:rPr>
          <w:color w:val="000000"/>
          <w:lang w:val="fr-CH"/>
        </w:rPr>
        <w:t>?</w:t>
      </w:r>
      <w:proofErr w:type="gramEnd"/>
      <w:r w:rsidRPr="00A4014C">
        <w:rPr>
          <w:rStyle w:val="apple-converted-space"/>
          <w:rFonts w:eastAsiaTheme="majorEastAsia"/>
          <w:color w:val="000000"/>
          <w:lang w:val="fr-CH"/>
        </w:rPr>
        <w:t> </w:t>
      </w:r>
      <w:r w:rsidRPr="00A4014C">
        <w:rPr>
          <w:rStyle w:val="Enfasicorsivo"/>
          <w:color w:val="000000"/>
          <w:lang w:val="fr-CH"/>
        </w:rPr>
        <w:t xml:space="preserve">Endocrine </w:t>
      </w:r>
      <w:proofErr w:type="spellStart"/>
      <w:r w:rsidRPr="00A4014C">
        <w:rPr>
          <w:rStyle w:val="Enfasicorsivo"/>
          <w:color w:val="000000"/>
          <w:lang w:val="fr-CH"/>
        </w:rPr>
        <w:t>Reviews</w:t>
      </w:r>
      <w:proofErr w:type="spellEnd"/>
      <w:r w:rsidRPr="00A4014C">
        <w:rPr>
          <w:rStyle w:val="Enfasicorsivo"/>
          <w:color w:val="000000"/>
          <w:lang w:val="fr-CH"/>
        </w:rPr>
        <w:t>, 21</w:t>
      </w:r>
      <w:r w:rsidRPr="00A4014C">
        <w:rPr>
          <w:color w:val="000000"/>
          <w:lang w:val="fr-CH"/>
        </w:rPr>
        <w:t>(1), 55–89.</w:t>
      </w:r>
      <w:r w:rsidRPr="00A4014C">
        <w:rPr>
          <w:rStyle w:val="apple-converted-space"/>
          <w:rFonts w:eastAsiaTheme="majorEastAsia"/>
          <w:color w:val="000000"/>
          <w:lang w:val="fr-CH"/>
        </w:rPr>
        <w:t> </w:t>
      </w:r>
      <w:hyperlink r:id="rId37" w:tgtFrame="_new" w:history="1">
        <w:r w:rsidRPr="00A4014C">
          <w:rPr>
            <w:rStyle w:val="Collegamentoipertestuale"/>
            <w:rFonts w:eastAsiaTheme="majorEastAsia"/>
            <w:lang w:val="fr-CH"/>
          </w:rPr>
          <w:t>https://doi.org/10.1210/edrv.21.1.0389</w:t>
        </w:r>
      </w:hyperlink>
    </w:p>
    <w:p w14:paraId="548504E9"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lastRenderedPageBreak/>
        <w:t>Schwabe</w:t>
      </w:r>
      <w:proofErr w:type="spellEnd"/>
      <w:r w:rsidRPr="00A4014C">
        <w:rPr>
          <w:color w:val="000000"/>
          <w:lang w:val="fr-CH"/>
        </w:rPr>
        <w:t xml:space="preserve">, L., &amp; Wolf, O. T. (2013). Stress and multiple memory </w:t>
      </w:r>
      <w:proofErr w:type="spellStart"/>
      <w:proofErr w:type="gramStart"/>
      <w:r w:rsidRPr="00A4014C">
        <w:rPr>
          <w:color w:val="000000"/>
          <w:lang w:val="fr-CH"/>
        </w:rPr>
        <w:t>systems</w:t>
      </w:r>
      <w:proofErr w:type="spellEnd"/>
      <w:r w:rsidRPr="00A4014C">
        <w:rPr>
          <w:color w:val="000000"/>
          <w:lang w:val="fr-CH"/>
        </w:rPr>
        <w:t>:</w:t>
      </w:r>
      <w:proofErr w:type="gramEnd"/>
      <w:r w:rsidRPr="00A4014C">
        <w:rPr>
          <w:color w:val="000000"/>
          <w:lang w:val="fr-CH"/>
        </w:rPr>
        <w:t xml:space="preserve"> </w:t>
      </w:r>
      <w:proofErr w:type="spellStart"/>
      <w:r w:rsidRPr="00A4014C">
        <w:rPr>
          <w:color w:val="000000"/>
          <w:lang w:val="fr-CH"/>
        </w:rPr>
        <w:t>From</w:t>
      </w:r>
      <w:proofErr w:type="spellEnd"/>
      <w:r w:rsidRPr="00A4014C">
        <w:rPr>
          <w:color w:val="000000"/>
          <w:lang w:val="fr-CH"/>
        </w:rPr>
        <w:t xml:space="preserve"> “</w:t>
      </w:r>
      <w:proofErr w:type="spellStart"/>
      <w:r w:rsidRPr="00A4014C">
        <w:rPr>
          <w:color w:val="000000"/>
          <w:lang w:val="fr-CH"/>
        </w:rPr>
        <w:t>thinking</w:t>
      </w:r>
      <w:proofErr w:type="spellEnd"/>
      <w:r w:rsidRPr="00A4014C">
        <w:rPr>
          <w:color w:val="000000"/>
          <w:lang w:val="fr-CH"/>
        </w:rPr>
        <w:t>” to “</w:t>
      </w:r>
      <w:proofErr w:type="spellStart"/>
      <w:r w:rsidRPr="00A4014C">
        <w:rPr>
          <w:color w:val="000000"/>
          <w:lang w:val="fr-CH"/>
        </w:rPr>
        <w:t>doing</w:t>
      </w:r>
      <w:proofErr w:type="spellEnd"/>
      <w:r w:rsidRPr="00A4014C">
        <w:rPr>
          <w:color w:val="000000"/>
          <w:lang w:val="fr-CH"/>
        </w:rPr>
        <w:t>”.</w:t>
      </w:r>
      <w:r w:rsidRPr="00A4014C">
        <w:rPr>
          <w:rStyle w:val="apple-converted-space"/>
          <w:rFonts w:eastAsiaTheme="majorEastAsia"/>
          <w:color w:val="000000"/>
          <w:lang w:val="fr-CH"/>
        </w:rPr>
        <w:t> </w:t>
      </w:r>
      <w:r w:rsidRPr="00A4014C">
        <w:rPr>
          <w:rStyle w:val="Enfasicorsivo"/>
          <w:color w:val="000000"/>
          <w:lang w:val="fr-CH"/>
        </w:rPr>
        <w:t>Trends in Cognitive Sciences, 17</w:t>
      </w:r>
      <w:r w:rsidRPr="00A4014C">
        <w:rPr>
          <w:color w:val="000000"/>
          <w:lang w:val="fr-CH"/>
        </w:rPr>
        <w:t>(2), 60–68.</w:t>
      </w:r>
      <w:r w:rsidRPr="00A4014C">
        <w:rPr>
          <w:rStyle w:val="apple-converted-space"/>
          <w:rFonts w:eastAsiaTheme="majorEastAsia"/>
          <w:color w:val="000000"/>
          <w:lang w:val="fr-CH"/>
        </w:rPr>
        <w:t> </w:t>
      </w:r>
      <w:hyperlink r:id="rId38" w:tgtFrame="_new" w:history="1">
        <w:r w:rsidRPr="00A4014C">
          <w:rPr>
            <w:rStyle w:val="Collegamentoipertestuale"/>
            <w:rFonts w:eastAsiaTheme="majorEastAsia"/>
            <w:lang w:val="fr-CH"/>
          </w:rPr>
          <w:t>https://doi.org/10.1016/j.tics.2012.12.001</w:t>
        </w:r>
      </w:hyperlink>
    </w:p>
    <w:p w14:paraId="0E1A33EB" w14:textId="77777777" w:rsidR="000D6D11" w:rsidRPr="00A4014C" w:rsidRDefault="000D6D11" w:rsidP="000D6D11">
      <w:pPr>
        <w:pStyle w:val="NormaleWeb"/>
        <w:spacing w:line="360" w:lineRule="auto"/>
        <w:ind w:left="993" w:hanging="993"/>
        <w:rPr>
          <w:color w:val="000000"/>
          <w:lang w:val="de-DE"/>
        </w:rPr>
      </w:pPr>
      <w:r w:rsidRPr="00A4014C">
        <w:rPr>
          <w:color w:val="000000"/>
          <w:lang w:val="fr-CH"/>
        </w:rPr>
        <w:t xml:space="preserve">Selye, H. (1936). A syndrome </w:t>
      </w:r>
      <w:proofErr w:type="spellStart"/>
      <w:r w:rsidRPr="00A4014C">
        <w:rPr>
          <w:color w:val="000000"/>
          <w:lang w:val="fr-CH"/>
        </w:rPr>
        <w:t>produced</w:t>
      </w:r>
      <w:proofErr w:type="spellEnd"/>
      <w:r w:rsidRPr="00A4014C">
        <w:rPr>
          <w:color w:val="000000"/>
          <w:lang w:val="fr-CH"/>
        </w:rPr>
        <w:t xml:space="preserve"> by diverse </w:t>
      </w:r>
      <w:proofErr w:type="spellStart"/>
      <w:r w:rsidRPr="00A4014C">
        <w:rPr>
          <w:color w:val="000000"/>
          <w:lang w:val="fr-CH"/>
        </w:rPr>
        <w:t>nocuous</w:t>
      </w:r>
      <w:proofErr w:type="spellEnd"/>
      <w:r w:rsidRPr="00A4014C">
        <w:rPr>
          <w:color w:val="000000"/>
          <w:lang w:val="fr-CH"/>
        </w:rPr>
        <w:t xml:space="preserve"> agents.</w:t>
      </w:r>
      <w:r w:rsidRPr="00A4014C">
        <w:rPr>
          <w:rStyle w:val="apple-converted-space"/>
          <w:rFonts w:eastAsiaTheme="majorEastAsia"/>
          <w:color w:val="000000"/>
          <w:lang w:val="fr-CH"/>
        </w:rPr>
        <w:t> </w:t>
      </w:r>
      <w:r w:rsidRPr="00A4014C">
        <w:rPr>
          <w:rStyle w:val="Enfasicorsivo"/>
          <w:color w:val="000000"/>
          <w:lang w:val="fr-CH"/>
        </w:rPr>
        <w:t>Nature, 138</w:t>
      </w:r>
      <w:r w:rsidRPr="00A4014C">
        <w:rPr>
          <w:color w:val="000000"/>
          <w:lang w:val="fr-CH"/>
        </w:rPr>
        <w:t>(3479), 32.</w:t>
      </w:r>
      <w:r w:rsidRPr="00A4014C">
        <w:rPr>
          <w:rStyle w:val="apple-converted-space"/>
          <w:rFonts w:eastAsiaTheme="majorEastAsia"/>
          <w:color w:val="000000"/>
          <w:lang w:val="fr-CH"/>
        </w:rPr>
        <w:t> </w:t>
      </w:r>
      <w:hyperlink r:id="rId39" w:tgtFrame="_new" w:history="1">
        <w:r w:rsidRPr="00A4014C">
          <w:rPr>
            <w:rStyle w:val="Collegamentoipertestuale"/>
            <w:rFonts w:eastAsiaTheme="majorEastAsia"/>
            <w:lang w:val="de-DE"/>
          </w:rPr>
          <w:t>https://doi.org/10.1038/138032a0</w:t>
        </w:r>
      </w:hyperlink>
    </w:p>
    <w:p w14:paraId="1E46669C"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de-DE"/>
        </w:rPr>
        <w:t>Shackman</w:t>
      </w:r>
      <w:proofErr w:type="spellEnd"/>
      <w:r w:rsidRPr="00A4014C">
        <w:rPr>
          <w:color w:val="000000"/>
          <w:lang w:val="de-DE"/>
        </w:rPr>
        <w:t xml:space="preserve">, A. J., Maxwell, J. S., </w:t>
      </w:r>
      <w:proofErr w:type="spellStart"/>
      <w:r w:rsidRPr="00A4014C">
        <w:rPr>
          <w:color w:val="000000"/>
          <w:lang w:val="de-DE"/>
        </w:rPr>
        <w:t>McMenamin</w:t>
      </w:r>
      <w:proofErr w:type="spellEnd"/>
      <w:r w:rsidRPr="00A4014C">
        <w:rPr>
          <w:color w:val="000000"/>
          <w:lang w:val="de-DE"/>
        </w:rPr>
        <w:t xml:space="preserve">, B. W., </w:t>
      </w:r>
      <w:proofErr w:type="spellStart"/>
      <w:r w:rsidRPr="00A4014C">
        <w:rPr>
          <w:color w:val="000000"/>
          <w:lang w:val="de-DE"/>
        </w:rPr>
        <w:t>Greischar</w:t>
      </w:r>
      <w:proofErr w:type="spellEnd"/>
      <w:r w:rsidRPr="00A4014C">
        <w:rPr>
          <w:color w:val="000000"/>
          <w:lang w:val="de-DE"/>
        </w:rPr>
        <w:t xml:space="preserve">, L. L., &amp; Davidson, R. J. (2011). </w:t>
      </w:r>
      <w:r w:rsidRPr="00A4014C">
        <w:rPr>
          <w:color w:val="000000"/>
          <w:lang w:val="fr-CH"/>
        </w:rPr>
        <w:t xml:space="preserve">Stress </w:t>
      </w:r>
      <w:proofErr w:type="spellStart"/>
      <w:r w:rsidRPr="00A4014C">
        <w:rPr>
          <w:color w:val="000000"/>
          <w:lang w:val="fr-CH"/>
        </w:rPr>
        <w:t>potentiates</w:t>
      </w:r>
      <w:proofErr w:type="spellEnd"/>
      <w:r w:rsidRPr="00A4014C">
        <w:rPr>
          <w:color w:val="000000"/>
          <w:lang w:val="fr-CH"/>
        </w:rPr>
        <w:t xml:space="preserve"> </w:t>
      </w:r>
      <w:proofErr w:type="spellStart"/>
      <w:r w:rsidRPr="00A4014C">
        <w:rPr>
          <w:color w:val="000000"/>
          <w:lang w:val="fr-CH"/>
        </w:rPr>
        <w:t>early</w:t>
      </w:r>
      <w:proofErr w:type="spellEnd"/>
      <w:r w:rsidRPr="00A4014C">
        <w:rPr>
          <w:color w:val="000000"/>
          <w:lang w:val="fr-CH"/>
        </w:rPr>
        <w:t xml:space="preserve"> and </w:t>
      </w:r>
      <w:proofErr w:type="spellStart"/>
      <w:r w:rsidRPr="00A4014C">
        <w:rPr>
          <w:color w:val="000000"/>
          <w:lang w:val="fr-CH"/>
        </w:rPr>
        <w:t>attenuates</w:t>
      </w:r>
      <w:proofErr w:type="spellEnd"/>
      <w:r w:rsidRPr="00A4014C">
        <w:rPr>
          <w:color w:val="000000"/>
          <w:lang w:val="fr-CH"/>
        </w:rPr>
        <w:t xml:space="preserve"> </w:t>
      </w:r>
      <w:proofErr w:type="spellStart"/>
      <w:r w:rsidRPr="00A4014C">
        <w:rPr>
          <w:color w:val="000000"/>
          <w:lang w:val="fr-CH"/>
        </w:rPr>
        <w:t>late</w:t>
      </w:r>
      <w:proofErr w:type="spellEnd"/>
      <w:r w:rsidRPr="00A4014C">
        <w:rPr>
          <w:color w:val="000000"/>
          <w:lang w:val="fr-CH"/>
        </w:rPr>
        <w:t xml:space="preserve"> stages of </w:t>
      </w:r>
      <w:proofErr w:type="spellStart"/>
      <w:r w:rsidRPr="00A4014C">
        <w:rPr>
          <w:color w:val="000000"/>
          <w:lang w:val="fr-CH"/>
        </w:rPr>
        <w:t>visual</w:t>
      </w:r>
      <w:proofErr w:type="spellEnd"/>
      <w:r w:rsidRPr="00A4014C">
        <w:rPr>
          <w:color w:val="000000"/>
          <w:lang w:val="fr-CH"/>
        </w:rPr>
        <w:t xml:space="preserve"> </w:t>
      </w:r>
      <w:proofErr w:type="spellStart"/>
      <w:r w:rsidRPr="00A4014C">
        <w:rPr>
          <w:color w:val="000000"/>
          <w:lang w:val="fr-CH"/>
        </w:rPr>
        <w:t>processing</w:t>
      </w:r>
      <w:proofErr w:type="spellEnd"/>
      <w:r w:rsidRPr="00A4014C">
        <w:rPr>
          <w:color w:val="000000"/>
          <w:lang w:val="fr-CH"/>
        </w:rPr>
        <w:t>.</w:t>
      </w:r>
      <w:r w:rsidRPr="00A4014C">
        <w:rPr>
          <w:rStyle w:val="apple-converted-space"/>
          <w:rFonts w:eastAsiaTheme="majorEastAsia"/>
          <w:color w:val="000000"/>
          <w:lang w:val="fr-CH"/>
        </w:rPr>
        <w:t> </w:t>
      </w:r>
      <w:r w:rsidRPr="00A4014C">
        <w:rPr>
          <w:rStyle w:val="Enfasicorsivo"/>
          <w:color w:val="000000"/>
          <w:lang w:val="fr-CH"/>
        </w:rPr>
        <w:t>Journal of Neuroscience, 31</w:t>
      </w:r>
      <w:r w:rsidRPr="00A4014C">
        <w:rPr>
          <w:color w:val="000000"/>
          <w:lang w:val="fr-CH"/>
        </w:rPr>
        <w:t>(3), 1156–1161.</w:t>
      </w:r>
      <w:r w:rsidRPr="00A4014C">
        <w:rPr>
          <w:rStyle w:val="apple-converted-space"/>
          <w:rFonts w:eastAsiaTheme="majorEastAsia"/>
          <w:color w:val="000000"/>
          <w:lang w:val="fr-CH"/>
        </w:rPr>
        <w:t> </w:t>
      </w:r>
      <w:hyperlink r:id="rId40" w:tgtFrame="_new" w:history="1">
        <w:r w:rsidRPr="00A4014C">
          <w:rPr>
            <w:rStyle w:val="Collegamentoipertestuale"/>
            <w:rFonts w:eastAsiaTheme="majorEastAsia"/>
            <w:lang w:val="fr-CH"/>
          </w:rPr>
          <w:t>https://doi.org/10.1523/JNEUROSCI.3384-10.2011</w:t>
        </w:r>
      </w:hyperlink>
    </w:p>
    <w:p w14:paraId="0DDB36E8"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Siegel, D. J. (2020).</w:t>
      </w:r>
      <w:r w:rsidRPr="00A4014C">
        <w:rPr>
          <w:rStyle w:val="apple-converted-space"/>
          <w:rFonts w:eastAsiaTheme="majorEastAsia"/>
          <w:color w:val="000000"/>
          <w:lang w:val="fr-CH"/>
        </w:rPr>
        <w:t> </w:t>
      </w:r>
      <w:r w:rsidRPr="00A4014C">
        <w:rPr>
          <w:rStyle w:val="Enfasicorsivo"/>
          <w:color w:val="000000"/>
          <w:lang w:val="fr-CH"/>
        </w:rPr>
        <w:t xml:space="preserve">The </w:t>
      </w:r>
      <w:proofErr w:type="spellStart"/>
      <w:r w:rsidRPr="00A4014C">
        <w:rPr>
          <w:rStyle w:val="Enfasicorsivo"/>
          <w:color w:val="000000"/>
          <w:lang w:val="fr-CH"/>
        </w:rPr>
        <w:t>developing</w:t>
      </w:r>
      <w:proofErr w:type="spellEnd"/>
      <w:r w:rsidRPr="00A4014C">
        <w:rPr>
          <w:rStyle w:val="Enfasicorsivo"/>
          <w:color w:val="000000"/>
          <w:lang w:val="fr-CH"/>
        </w:rPr>
        <w:t xml:space="preserve"> </w:t>
      </w:r>
      <w:proofErr w:type="spellStart"/>
      <w:proofErr w:type="gramStart"/>
      <w:r w:rsidRPr="00A4014C">
        <w:rPr>
          <w:rStyle w:val="Enfasicorsivo"/>
          <w:color w:val="000000"/>
          <w:lang w:val="fr-CH"/>
        </w:rPr>
        <w:t>mind</w:t>
      </w:r>
      <w:proofErr w:type="spellEnd"/>
      <w:r w:rsidRPr="00A4014C">
        <w:rPr>
          <w:rStyle w:val="Enfasicorsivo"/>
          <w:color w:val="000000"/>
          <w:lang w:val="fr-CH"/>
        </w:rPr>
        <w:t>:</w:t>
      </w:r>
      <w:proofErr w:type="gramEnd"/>
      <w:r w:rsidRPr="00A4014C">
        <w:rPr>
          <w:rStyle w:val="Enfasicorsivo"/>
          <w:color w:val="000000"/>
          <w:lang w:val="fr-CH"/>
        </w:rPr>
        <w:t xml:space="preserve"> How </w:t>
      </w:r>
      <w:proofErr w:type="spellStart"/>
      <w:r w:rsidRPr="00A4014C">
        <w:rPr>
          <w:rStyle w:val="Enfasicorsivo"/>
          <w:color w:val="000000"/>
          <w:lang w:val="fr-CH"/>
        </w:rPr>
        <w:t>relationships</w:t>
      </w:r>
      <w:proofErr w:type="spellEnd"/>
      <w:r w:rsidRPr="00A4014C">
        <w:rPr>
          <w:rStyle w:val="Enfasicorsivo"/>
          <w:color w:val="000000"/>
          <w:lang w:val="fr-CH"/>
        </w:rPr>
        <w:t xml:space="preserve"> and the </w:t>
      </w:r>
      <w:proofErr w:type="spellStart"/>
      <w:r w:rsidRPr="00A4014C">
        <w:rPr>
          <w:rStyle w:val="Enfasicorsivo"/>
          <w:color w:val="000000"/>
          <w:lang w:val="fr-CH"/>
        </w:rPr>
        <w:t>brain</w:t>
      </w:r>
      <w:proofErr w:type="spellEnd"/>
      <w:r w:rsidRPr="00A4014C">
        <w:rPr>
          <w:rStyle w:val="Enfasicorsivo"/>
          <w:color w:val="000000"/>
          <w:lang w:val="fr-CH"/>
        </w:rPr>
        <w:t xml:space="preserve"> </w:t>
      </w:r>
      <w:proofErr w:type="spellStart"/>
      <w:r w:rsidRPr="00A4014C">
        <w:rPr>
          <w:rStyle w:val="Enfasicorsivo"/>
          <w:color w:val="000000"/>
          <w:lang w:val="fr-CH"/>
        </w:rPr>
        <w:t>interact</w:t>
      </w:r>
      <w:proofErr w:type="spellEnd"/>
      <w:r w:rsidRPr="00A4014C">
        <w:rPr>
          <w:rStyle w:val="Enfasicorsivo"/>
          <w:color w:val="000000"/>
          <w:lang w:val="fr-CH"/>
        </w:rPr>
        <w:t xml:space="preserve"> to </w:t>
      </w:r>
      <w:proofErr w:type="spellStart"/>
      <w:r w:rsidRPr="00A4014C">
        <w:rPr>
          <w:rStyle w:val="Enfasicorsivo"/>
          <w:color w:val="000000"/>
          <w:lang w:val="fr-CH"/>
        </w:rPr>
        <w:t>shape</w:t>
      </w:r>
      <w:proofErr w:type="spellEnd"/>
      <w:r w:rsidRPr="00A4014C">
        <w:rPr>
          <w:rStyle w:val="Enfasicorsivo"/>
          <w:color w:val="000000"/>
          <w:lang w:val="fr-CH"/>
        </w:rPr>
        <w:t xml:space="preserve"> </w:t>
      </w:r>
      <w:proofErr w:type="spellStart"/>
      <w:r w:rsidRPr="00A4014C">
        <w:rPr>
          <w:rStyle w:val="Enfasicorsivo"/>
          <w:color w:val="000000"/>
          <w:lang w:val="fr-CH"/>
        </w:rPr>
        <w:t>who</w:t>
      </w:r>
      <w:proofErr w:type="spellEnd"/>
      <w:r w:rsidRPr="00A4014C">
        <w:rPr>
          <w:rStyle w:val="Enfasicorsivo"/>
          <w:color w:val="000000"/>
          <w:lang w:val="fr-CH"/>
        </w:rPr>
        <w:t xml:space="preserve"> </w:t>
      </w:r>
      <w:proofErr w:type="spellStart"/>
      <w:r w:rsidRPr="00A4014C">
        <w:rPr>
          <w:rStyle w:val="Enfasicorsivo"/>
          <w:color w:val="000000"/>
          <w:lang w:val="fr-CH"/>
        </w:rPr>
        <w:t>we</w:t>
      </w:r>
      <w:proofErr w:type="spellEnd"/>
      <w:r w:rsidRPr="00A4014C">
        <w:rPr>
          <w:rStyle w:val="Enfasicorsivo"/>
          <w:color w:val="000000"/>
          <w:lang w:val="fr-CH"/>
        </w:rPr>
        <w:t xml:space="preserve"> are</w:t>
      </w:r>
      <w:r w:rsidRPr="00A4014C">
        <w:rPr>
          <w:rStyle w:val="apple-converted-space"/>
          <w:rFonts w:eastAsiaTheme="majorEastAsia"/>
          <w:color w:val="000000"/>
          <w:lang w:val="fr-CH"/>
        </w:rPr>
        <w:t> </w:t>
      </w:r>
      <w:r w:rsidRPr="00A4014C">
        <w:rPr>
          <w:color w:val="000000"/>
          <w:lang w:val="fr-CH"/>
        </w:rPr>
        <w:t xml:space="preserve">(3rd </w:t>
      </w:r>
      <w:proofErr w:type="spellStart"/>
      <w:r w:rsidRPr="00A4014C">
        <w:rPr>
          <w:color w:val="000000"/>
          <w:lang w:val="fr-CH"/>
        </w:rPr>
        <w:t>ed</w:t>
      </w:r>
      <w:proofErr w:type="spellEnd"/>
      <w:r w:rsidRPr="00A4014C">
        <w:rPr>
          <w:color w:val="000000"/>
          <w:lang w:val="fr-CH"/>
        </w:rPr>
        <w:t xml:space="preserve">.). Guilford </w:t>
      </w:r>
      <w:proofErr w:type="spellStart"/>
      <w:r w:rsidRPr="00A4014C">
        <w:rPr>
          <w:color w:val="000000"/>
          <w:lang w:val="fr-CH"/>
        </w:rPr>
        <w:t>Press</w:t>
      </w:r>
      <w:proofErr w:type="spellEnd"/>
      <w:r w:rsidRPr="00A4014C">
        <w:rPr>
          <w:color w:val="000000"/>
          <w:lang w:val="fr-CH"/>
        </w:rPr>
        <w:t>.</w:t>
      </w:r>
    </w:p>
    <w:p w14:paraId="2DD619A8" w14:textId="77777777" w:rsidR="000D6D11" w:rsidRPr="00A4014C" w:rsidRDefault="000D6D11" w:rsidP="000D6D11">
      <w:pPr>
        <w:pStyle w:val="NormaleWeb"/>
        <w:spacing w:line="360" w:lineRule="auto"/>
        <w:ind w:left="993" w:hanging="993"/>
        <w:rPr>
          <w:color w:val="000000"/>
          <w:lang w:val="de-DE"/>
        </w:rPr>
      </w:pPr>
      <w:r w:rsidRPr="00A4014C">
        <w:rPr>
          <w:color w:val="000000"/>
          <w:lang w:val="de-DE"/>
        </w:rPr>
        <w:t xml:space="preserve">Teicher, M. H., &amp; Samson, J. A. (2016). Annual </w:t>
      </w:r>
      <w:proofErr w:type="spellStart"/>
      <w:r w:rsidRPr="00A4014C">
        <w:rPr>
          <w:color w:val="000000"/>
          <w:lang w:val="de-DE"/>
        </w:rPr>
        <w:t>research</w:t>
      </w:r>
      <w:proofErr w:type="spellEnd"/>
      <w:r w:rsidRPr="00A4014C">
        <w:rPr>
          <w:color w:val="000000"/>
          <w:lang w:val="de-DE"/>
        </w:rPr>
        <w:t xml:space="preserve"> review: </w:t>
      </w:r>
      <w:proofErr w:type="spellStart"/>
      <w:r w:rsidRPr="00A4014C">
        <w:rPr>
          <w:color w:val="000000"/>
          <w:lang w:val="de-DE"/>
        </w:rPr>
        <w:t>Enduring</w:t>
      </w:r>
      <w:proofErr w:type="spellEnd"/>
      <w:r w:rsidRPr="00A4014C">
        <w:rPr>
          <w:color w:val="000000"/>
          <w:lang w:val="de-DE"/>
        </w:rPr>
        <w:t xml:space="preserve"> </w:t>
      </w:r>
      <w:proofErr w:type="spellStart"/>
      <w:r w:rsidRPr="00A4014C">
        <w:rPr>
          <w:color w:val="000000"/>
          <w:lang w:val="de-DE"/>
        </w:rPr>
        <w:t>neurobiological</w:t>
      </w:r>
      <w:proofErr w:type="spellEnd"/>
      <w:r w:rsidRPr="00A4014C">
        <w:rPr>
          <w:color w:val="000000"/>
          <w:lang w:val="de-DE"/>
        </w:rPr>
        <w:t xml:space="preserve"> </w:t>
      </w:r>
      <w:proofErr w:type="spellStart"/>
      <w:r w:rsidRPr="00A4014C">
        <w:rPr>
          <w:color w:val="000000"/>
          <w:lang w:val="de-DE"/>
        </w:rPr>
        <w:t>effects</w:t>
      </w:r>
      <w:proofErr w:type="spellEnd"/>
      <w:r w:rsidRPr="00A4014C">
        <w:rPr>
          <w:color w:val="000000"/>
          <w:lang w:val="de-DE"/>
        </w:rPr>
        <w:t xml:space="preserve"> </w:t>
      </w:r>
      <w:proofErr w:type="spellStart"/>
      <w:r w:rsidRPr="00A4014C">
        <w:rPr>
          <w:color w:val="000000"/>
          <w:lang w:val="de-DE"/>
        </w:rPr>
        <w:t>of</w:t>
      </w:r>
      <w:proofErr w:type="spellEnd"/>
      <w:r w:rsidRPr="00A4014C">
        <w:rPr>
          <w:color w:val="000000"/>
          <w:lang w:val="de-DE"/>
        </w:rPr>
        <w:t xml:space="preserve"> </w:t>
      </w:r>
      <w:proofErr w:type="spellStart"/>
      <w:r w:rsidRPr="00A4014C">
        <w:rPr>
          <w:color w:val="000000"/>
          <w:lang w:val="de-DE"/>
        </w:rPr>
        <w:t>childhood</w:t>
      </w:r>
      <w:proofErr w:type="spellEnd"/>
      <w:r w:rsidRPr="00A4014C">
        <w:rPr>
          <w:color w:val="000000"/>
          <w:lang w:val="de-DE"/>
        </w:rPr>
        <w:t xml:space="preserve"> </w:t>
      </w:r>
      <w:proofErr w:type="spellStart"/>
      <w:r w:rsidRPr="00A4014C">
        <w:rPr>
          <w:color w:val="000000"/>
          <w:lang w:val="de-DE"/>
        </w:rPr>
        <w:t>abuse</w:t>
      </w:r>
      <w:proofErr w:type="spellEnd"/>
      <w:r w:rsidRPr="00A4014C">
        <w:rPr>
          <w:color w:val="000000"/>
          <w:lang w:val="de-DE"/>
        </w:rPr>
        <w:t xml:space="preserve"> and </w:t>
      </w:r>
      <w:proofErr w:type="spellStart"/>
      <w:r w:rsidRPr="00A4014C">
        <w:rPr>
          <w:color w:val="000000"/>
          <w:lang w:val="de-DE"/>
        </w:rPr>
        <w:t>neglect</w:t>
      </w:r>
      <w:proofErr w:type="spellEnd"/>
      <w:r w:rsidRPr="00A4014C">
        <w:rPr>
          <w:color w:val="000000"/>
          <w:lang w:val="de-DE"/>
        </w:rPr>
        <w:t>.</w:t>
      </w:r>
      <w:r w:rsidRPr="00A4014C">
        <w:rPr>
          <w:rStyle w:val="apple-converted-space"/>
          <w:rFonts w:eastAsiaTheme="majorEastAsia"/>
          <w:color w:val="000000"/>
          <w:lang w:val="de-DE"/>
        </w:rPr>
        <w:t> </w:t>
      </w:r>
      <w:r w:rsidRPr="00A4014C">
        <w:rPr>
          <w:rStyle w:val="Enfasicorsivo"/>
          <w:color w:val="000000"/>
          <w:lang w:val="de-DE"/>
        </w:rPr>
        <w:t xml:space="preserve">Journal </w:t>
      </w:r>
      <w:proofErr w:type="spellStart"/>
      <w:r w:rsidRPr="00A4014C">
        <w:rPr>
          <w:rStyle w:val="Enfasicorsivo"/>
          <w:color w:val="000000"/>
          <w:lang w:val="de-DE"/>
        </w:rPr>
        <w:t>of</w:t>
      </w:r>
      <w:proofErr w:type="spellEnd"/>
      <w:r w:rsidRPr="00A4014C">
        <w:rPr>
          <w:rStyle w:val="Enfasicorsivo"/>
          <w:color w:val="000000"/>
          <w:lang w:val="de-DE"/>
        </w:rPr>
        <w:t xml:space="preserve"> Child </w:t>
      </w:r>
      <w:proofErr w:type="spellStart"/>
      <w:r w:rsidRPr="00A4014C">
        <w:rPr>
          <w:rStyle w:val="Enfasicorsivo"/>
          <w:color w:val="000000"/>
          <w:lang w:val="de-DE"/>
        </w:rPr>
        <w:t>Psychology</w:t>
      </w:r>
      <w:proofErr w:type="spellEnd"/>
      <w:r w:rsidRPr="00A4014C">
        <w:rPr>
          <w:rStyle w:val="Enfasicorsivo"/>
          <w:color w:val="000000"/>
          <w:lang w:val="de-DE"/>
        </w:rPr>
        <w:t xml:space="preserve"> and </w:t>
      </w:r>
      <w:proofErr w:type="spellStart"/>
      <w:r w:rsidRPr="00A4014C">
        <w:rPr>
          <w:rStyle w:val="Enfasicorsivo"/>
          <w:color w:val="000000"/>
          <w:lang w:val="de-DE"/>
        </w:rPr>
        <w:t>Psychiatry</w:t>
      </w:r>
      <w:proofErr w:type="spellEnd"/>
      <w:r w:rsidRPr="00A4014C">
        <w:rPr>
          <w:rStyle w:val="Enfasicorsivo"/>
          <w:color w:val="000000"/>
          <w:lang w:val="de-DE"/>
        </w:rPr>
        <w:t>, 57</w:t>
      </w:r>
      <w:r w:rsidRPr="00A4014C">
        <w:rPr>
          <w:color w:val="000000"/>
          <w:lang w:val="de-DE"/>
        </w:rPr>
        <w:t>(3), 241–266.</w:t>
      </w:r>
      <w:r w:rsidRPr="00A4014C">
        <w:rPr>
          <w:rStyle w:val="apple-converted-space"/>
          <w:rFonts w:eastAsiaTheme="majorEastAsia"/>
          <w:color w:val="000000"/>
          <w:lang w:val="de-DE"/>
        </w:rPr>
        <w:t> </w:t>
      </w:r>
      <w:hyperlink r:id="rId41" w:tgtFrame="_new" w:history="1">
        <w:r w:rsidRPr="00A4014C">
          <w:rPr>
            <w:rStyle w:val="Collegamentoipertestuale"/>
            <w:rFonts w:eastAsiaTheme="majorEastAsia"/>
            <w:lang w:val="de-DE"/>
          </w:rPr>
          <w:t>https://doi.org/10.1111/jcpp.12507</w:t>
        </w:r>
      </w:hyperlink>
    </w:p>
    <w:p w14:paraId="09A2FE6D" w14:textId="77777777" w:rsidR="000D6D11" w:rsidRPr="00A4014C" w:rsidRDefault="000D6D11" w:rsidP="000D6D11">
      <w:pPr>
        <w:pStyle w:val="NormaleWeb"/>
        <w:spacing w:line="360" w:lineRule="auto"/>
        <w:ind w:left="993" w:hanging="993"/>
        <w:rPr>
          <w:color w:val="000000"/>
          <w:lang w:val="de-DE"/>
        </w:rPr>
      </w:pPr>
      <w:r w:rsidRPr="00A4014C">
        <w:rPr>
          <w:color w:val="000000"/>
          <w:lang w:val="de-DE"/>
        </w:rPr>
        <w:t xml:space="preserve">Thayer, J. F., </w:t>
      </w:r>
      <w:proofErr w:type="spellStart"/>
      <w:r w:rsidRPr="00A4014C">
        <w:rPr>
          <w:color w:val="000000"/>
          <w:lang w:val="de-DE"/>
        </w:rPr>
        <w:t>Åhs</w:t>
      </w:r>
      <w:proofErr w:type="spellEnd"/>
      <w:r w:rsidRPr="00A4014C">
        <w:rPr>
          <w:color w:val="000000"/>
          <w:lang w:val="de-DE"/>
        </w:rPr>
        <w:t xml:space="preserve">, F., </w:t>
      </w:r>
      <w:proofErr w:type="spellStart"/>
      <w:r w:rsidRPr="00A4014C">
        <w:rPr>
          <w:color w:val="000000"/>
          <w:lang w:val="de-DE"/>
        </w:rPr>
        <w:t>Fredrikson</w:t>
      </w:r>
      <w:proofErr w:type="spellEnd"/>
      <w:r w:rsidRPr="00A4014C">
        <w:rPr>
          <w:color w:val="000000"/>
          <w:lang w:val="de-DE"/>
        </w:rPr>
        <w:t xml:space="preserve">, M., Sollers, J. J., &amp; Wager, T. D. (2012). A meta-analysis </w:t>
      </w:r>
      <w:proofErr w:type="spellStart"/>
      <w:r w:rsidRPr="00A4014C">
        <w:rPr>
          <w:color w:val="000000"/>
          <w:lang w:val="de-DE"/>
        </w:rPr>
        <w:t>of</w:t>
      </w:r>
      <w:proofErr w:type="spellEnd"/>
      <w:r w:rsidRPr="00A4014C">
        <w:rPr>
          <w:color w:val="000000"/>
          <w:lang w:val="de-DE"/>
        </w:rPr>
        <w:t xml:space="preserve"> </w:t>
      </w:r>
      <w:proofErr w:type="spellStart"/>
      <w:r w:rsidRPr="00A4014C">
        <w:rPr>
          <w:color w:val="000000"/>
          <w:lang w:val="de-DE"/>
        </w:rPr>
        <w:t>heart</w:t>
      </w:r>
      <w:proofErr w:type="spellEnd"/>
      <w:r w:rsidRPr="00A4014C">
        <w:rPr>
          <w:color w:val="000000"/>
          <w:lang w:val="de-DE"/>
        </w:rPr>
        <w:t xml:space="preserve"> rate </w:t>
      </w:r>
      <w:proofErr w:type="spellStart"/>
      <w:r w:rsidRPr="00A4014C">
        <w:rPr>
          <w:color w:val="000000"/>
          <w:lang w:val="de-DE"/>
        </w:rPr>
        <w:t>variability</w:t>
      </w:r>
      <w:proofErr w:type="spellEnd"/>
      <w:r w:rsidRPr="00A4014C">
        <w:rPr>
          <w:color w:val="000000"/>
          <w:lang w:val="de-DE"/>
        </w:rPr>
        <w:t xml:space="preserve"> and </w:t>
      </w:r>
      <w:proofErr w:type="spellStart"/>
      <w:r w:rsidRPr="00A4014C">
        <w:rPr>
          <w:color w:val="000000"/>
          <w:lang w:val="de-DE"/>
        </w:rPr>
        <w:t>neuroimaging</w:t>
      </w:r>
      <w:proofErr w:type="spellEnd"/>
      <w:r w:rsidRPr="00A4014C">
        <w:rPr>
          <w:color w:val="000000"/>
          <w:lang w:val="de-DE"/>
        </w:rPr>
        <w:t xml:space="preserve"> </w:t>
      </w:r>
      <w:proofErr w:type="spellStart"/>
      <w:r w:rsidRPr="00A4014C">
        <w:rPr>
          <w:color w:val="000000"/>
          <w:lang w:val="de-DE"/>
        </w:rPr>
        <w:t>studies</w:t>
      </w:r>
      <w:proofErr w:type="spellEnd"/>
      <w:r w:rsidRPr="00A4014C">
        <w:rPr>
          <w:color w:val="000000"/>
          <w:lang w:val="de-DE"/>
        </w:rPr>
        <w:t xml:space="preserve">: </w:t>
      </w:r>
      <w:proofErr w:type="spellStart"/>
      <w:r w:rsidRPr="00A4014C">
        <w:rPr>
          <w:color w:val="000000"/>
          <w:lang w:val="de-DE"/>
        </w:rPr>
        <w:t>Implications</w:t>
      </w:r>
      <w:proofErr w:type="spellEnd"/>
      <w:r w:rsidRPr="00A4014C">
        <w:rPr>
          <w:color w:val="000000"/>
          <w:lang w:val="de-DE"/>
        </w:rPr>
        <w:t xml:space="preserve"> </w:t>
      </w:r>
      <w:proofErr w:type="spellStart"/>
      <w:r w:rsidRPr="00A4014C">
        <w:rPr>
          <w:color w:val="000000"/>
          <w:lang w:val="de-DE"/>
        </w:rPr>
        <w:t>for</w:t>
      </w:r>
      <w:proofErr w:type="spellEnd"/>
      <w:r w:rsidRPr="00A4014C">
        <w:rPr>
          <w:color w:val="000000"/>
          <w:lang w:val="de-DE"/>
        </w:rPr>
        <w:t xml:space="preserve"> </w:t>
      </w:r>
      <w:proofErr w:type="spellStart"/>
      <w:r w:rsidRPr="00A4014C">
        <w:rPr>
          <w:color w:val="000000"/>
          <w:lang w:val="de-DE"/>
        </w:rPr>
        <w:t>heart</w:t>
      </w:r>
      <w:proofErr w:type="spellEnd"/>
      <w:r w:rsidRPr="00A4014C">
        <w:rPr>
          <w:color w:val="000000"/>
          <w:lang w:val="de-DE"/>
        </w:rPr>
        <w:t xml:space="preserve"> rate </w:t>
      </w:r>
      <w:proofErr w:type="spellStart"/>
      <w:r w:rsidRPr="00A4014C">
        <w:rPr>
          <w:color w:val="000000"/>
          <w:lang w:val="de-DE"/>
        </w:rPr>
        <w:t>variability</w:t>
      </w:r>
      <w:proofErr w:type="spellEnd"/>
      <w:r w:rsidRPr="00A4014C">
        <w:rPr>
          <w:color w:val="000000"/>
          <w:lang w:val="de-DE"/>
        </w:rPr>
        <w:t xml:space="preserve"> </w:t>
      </w:r>
      <w:proofErr w:type="spellStart"/>
      <w:r w:rsidRPr="00A4014C">
        <w:rPr>
          <w:color w:val="000000"/>
          <w:lang w:val="de-DE"/>
        </w:rPr>
        <w:t>as</w:t>
      </w:r>
      <w:proofErr w:type="spellEnd"/>
      <w:r w:rsidRPr="00A4014C">
        <w:rPr>
          <w:color w:val="000000"/>
          <w:lang w:val="de-DE"/>
        </w:rPr>
        <w:t xml:space="preserve"> a </w:t>
      </w:r>
      <w:proofErr w:type="spellStart"/>
      <w:r w:rsidRPr="00A4014C">
        <w:rPr>
          <w:color w:val="000000"/>
          <w:lang w:val="de-DE"/>
        </w:rPr>
        <w:t>marker</w:t>
      </w:r>
      <w:proofErr w:type="spellEnd"/>
      <w:r w:rsidRPr="00A4014C">
        <w:rPr>
          <w:color w:val="000000"/>
          <w:lang w:val="de-DE"/>
        </w:rPr>
        <w:t xml:space="preserve"> </w:t>
      </w:r>
      <w:proofErr w:type="spellStart"/>
      <w:r w:rsidRPr="00A4014C">
        <w:rPr>
          <w:color w:val="000000"/>
          <w:lang w:val="de-DE"/>
        </w:rPr>
        <w:t>of</w:t>
      </w:r>
      <w:proofErr w:type="spellEnd"/>
      <w:r w:rsidRPr="00A4014C">
        <w:rPr>
          <w:color w:val="000000"/>
          <w:lang w:val="de-DE"/>
        </w:rPr>
        <w:t xml:space="preserve"> stress and </w:t>
      </w:r>
      <w:proofErr w:type="spellStart"/>
      <w:r w:rsidRPr="00A4014C">
        <w:rPr>
          <w:color w:val="000000"/>
          <w:lang w:val="de-DE"/>
        </w:rPr>
        <w:t>health</w:t>
      </w:r>
      <w:proofErr w:type="spellEnd"/>
      <w:r w:rsidRPr="00A4014C">
        <w:rPr>
          <w:color w:val="000000"/>
          <w:lang w:val="de-DE"/>
        </w:rPr>
        <w:t>.</w:t>
      </w:r>
      <w:r w:rsidRPr="00A4014C">
        <w:rPr>
          <w:rStyle w:val="apple-converted-space"/>
          <w:rFonts w:eastAsiaTheme="majorEastAsia"/>
          <w:color w:val="000000"/>
          <w:lang w:val="de-DE"/>
        </w:rPr>
        <w:t> </w:t>
      </w:r>
      <w:proofErr w:type="spellStart"/>
      <w:r w:rsidRPr="00A4014C">
        <w:rPr>
          <w:rStyle w:val="Enfasicorsivo"/>
          <w:color w:val="000000"/>
          <w:lang w:val="de-DE"/>
        </w:rPr>
        <w:t>Neuroscience</w:t>
      </w:r>
      <w:proofErr w:type="spellEnd"/>
      <w:r w:rsidRPr="00A4014C">
        <w:rPr>
          <w:rStyle w:val="Enfasicorsivo"/>
          <w:color w:val="000000"/>
          <w:lang w:val="de-DE"/>
        </w:rPr>
        <w:t xml:space="preserve"> &amp; </w:t>
      </w:r>
      <w:proofErr w:type="spellStart"/>
      <w:r w:rsidRPr="00A4014C">
        <w:rPr>
          <w:rStyle w:val="Enfasicorsivo"/>
          <w:color w:val="000000"/>
          <w:lang w:val="de-DE"/>
        </w:rPr>
        <w:t>Biobehavioral</w:t>
      </w:r>
      <w:proofErr w:type="spellEnd"/>
      <w:r w:rsidRPr="00A4014C">
        <w:rPr>
          <w:rStyle w:val="Enfasicorsivo"/>
          <w:color w:val="000000"/>
          <w:lang w:val="de-DE"/>
        </w:rPr>
        <w:t xml:space="preserve"> Reviews, 36</w:t>
      </w:r>
      <w:r w:rsidRPr="00A4014C">
        <w:rPr>
          <w:color w:val="000000"/>
          <w:lang w:val="de-DE"/>
        </w:rPr>
        <w:t>(2), 747–756.</w:t>
      </w:r>
      <w:r w:rsidRPr="00A4014C">
        <w:rPr>
          <w:rStyle w:val="apple-converted-space"/>
          <w:rFonts w:eastAsiaTheme="majorEastAsia"/>
          <w:color w:val="000000"/>
          <w:lang w:val="de-DE"/>
        </w:rPr>
        <w:t> </w:t>
      </w:r>
      <w:hyperlink r:id="rId42" w:tgtFrame="_new" w:history="1">
        <w:r w:rsidRPr="00A4014C">
          <w:rPr>
            <w:rStyle w:val="Collegamentoipertestuale"/>
            <w:rFonts w:eastAsiaTheme="majorEastAsia"/>
            <w:lang w:val="de-DE"/>
          </w:rPr>
          <w:t>https://doi.org/10.1016/j.neubiorev.2011.11.009</w:t>
        </w:r>
      </w:hyperlink>
    </w:p>
    <w:p w14:paraId="4D075E82" w14:textId="77777777" w:rsidR="000D6D11" w:rsidRPr="00A4014C" w:rsidRDefault="000D6D11" w:rsidP="000D6D11">
      <w:pPr>
        <w:pStyle w:val="NormaleWeb"/>
        <w:spacing w:line="360" w:lineRule="auto"/>
        <w:ind w:left="993" w:hanging="993"/>
        <w:rPr>
          <w:color w:val="000000"/>
          <w:lang w:val="fr-CH"/>
        </w:rPr>
      </w:pPr>
      <w:r w:rsidRPr="00A4014C">
        <w:rPr>
          <w:color w:val="000000"/>
          <w:lang w:val="de-DE"/>
        </w:rPr>
        <w:t xml:space="preserve">Thayer, J. F., &amp; Lane, R. D. (2000). A </w:t>
      </w:r>
      <w:proofErr w:type="spellStart"/>
      <w:r w:rsidRPr="00A4014C">
        <w:rPr>
          <w:color w:val="000000"/>
          <w:lang w:val="de-DE"/>
        </w:rPr>
        <w:t>model</w:t>
      </w:r>
      <w:proofErr w:type="spellEnd"/>
      <w:r w:rsidRPr="00A4014C">
        <w:rPr>
          <w:color w:val="000000"/>
          <w:lang w:val="de-DE"/>
        </w:rPr>
        <w:t xml:space="preserve"> </w:t>
      </w:r>
      <w:proofErr w:type="spellStart"/>
      <w:r w:rsidRPr="00A4014C">
        <w:rPr>
          <w:color w:val="000000"/>
          <w:lang w:val="de-DE"/>
        </w:rPr>
        <w:t>of</w:t>
      </w:r>
      <w:proofErr w:type="spellEnd"/>
      <w:r w:rsidRPr="00A4014C">
        <w:rPr>
          <w:color w:val="000000"/>
          <w:lang w:val="de-DE"/>
        </w:rPr>
        <w:t xml:space="preserve"> </w:t>
      </w:r>
      <w:proofErr w:type="spellStart"/>
      <w:r w:rsidRPr="00A4014C">
        <w:rPr>
          <w:color w:val="000000"/>
          <w:lang w:val="de-DE"/>
        </w:rPr>
        <w:t>neurovisceral</w:t>
      </w:r>
      <w:proofErr w:type="spellEnd"/>
      <w:r w:rsidRPr="00A4014C">
        <w:rPr>
          <w:color w:val="000000"/>
          <w:lang w:val="de-DE"/>
        </w:rPr>
        <w:t xml:space="preserve"> </w:t>
      </w:r>
      <w:proofErr w:type="spellStart"/>
      <w:r w:rsidRPr="00A4014C">
        <w:rPr>
          <w:color w:val="000000"/>
          <w:lang w:val="de-DE"/>
        </w:rPr>
        <w:t>integration</w:t>
      </w:r>
      <w:proofErr w:type="spellEnd"/>
      <w:r w:rsidRPr="00A4014C">
        <w:rPr>
          <w:color w:val="000000"/>
          <w:lang w:val="de-DE"/>
        </w:rPr>
        <w:t xml:space="preserve"> in </w:t>
      </w:r>
      <w:proofErr w:type="spellStart"/>
      <w:r w:rsidRPr="00A4014C">
        <w:rPr>
          <w:color w:val="000000"/>
          <w:lang w:val="de-DE"/>
        </w:rPr>
        <w:t>emotion</w:t>
      </w:r>
      <w:proofErr w:type="spellEnd"/>
      <w:r w:rsidRPr="00A4014C">
        <w:rPr>
          <w:color w:val="000000"/>
          <w:lang w:val="de-DE"/>
        </w:rPr>
        <w:t xml:space="preserve"> </w:t>
      </w:r>
      <w:proofErr w:type="spellStart"/>
      <w:r w:rsidRPr="00A4014C">
        <w:rPr>
          <w:color w:val="000000"/>
          <w:lang w:val="de-DE"/>
        </w:rPr>
        <w:t>regulation</w:t>
      </w:r>
      <w:proofErr w:type="spellEnd"/>
      <w:r w:rsidRPr="00A4014C">
        <w:rPr>
          <w:color w:val="000000"/>
          <w:lang w:val="de-DE"/>
        </w:rPr>
        <w:t xml:space="preserve"> and </w:t>
      </w:r>
      <w:proofErr w:type="spellStart"/>
      <w:r w:rsidRPr="00A4014C">
        <w:rPr>
          <w:color w:val="000000"/>
          <w:lang w:val="de-DE"/>
        </w:rPr>
        <w:t>dysregulation</w:t>
      </w:r>
      <w:proofErr w:type="spellEnd"/>
      <w:r w:rsidRPr="00A4014C">
        <w:rPr>
          <w:color w:val="000000"/>
          <w:lang w:val="de-DE"/>
        </w:rPr>
        <w:t>.</w:t>
      </w:r>
      <w:r w:rsidRPr="00A4014C">
        <w:rPr>
          <w:rStyle w:val="apple-converted-space"/>
          <w:rFonts w:eastAsiaTheme="majorEastAsia"/>
          <w:color w:val="000000"/>
          <w:lang w:val="de-DE"/>
        </w:rPr>
        <w:t> </w:t>
      </w:r>
      <w:r w:rsidRPr="00A4014C">
        <w:rPr>
          <w:rStyle w:val="Enfasicorsivo"/>
          <w:color w:val="000000"/>
          <w:lang w:val="fr-CH"/>
        </w:rPr>
        <w:t xml:space="preserve">Journal of Affective </w:t>
      </w:r>
      <w:proofErr w:type="spellStart"/>
      <w:r w:rsidRPr="00A4014C">
        <w:rPr>
          <w:rStyle w:val="Enfasicorsivo"/>
          <w:color w:val="000000"/>
          <w:lang w:val="fr-CH"/>
        </w:rPr>
        <w:t>Disorders</w:t>
      </w:r>
      <w:proofErr w:type="spellEnd"/>
      <w:r w:rsidRPr="00A4014C">
        <w:rPr>
          <w:rStyle w:val="Enfasicorsivo"/>
          <w:color w:val="000000"/>
          <w:lang w:val="fr-CH"/>
        </w:rPr>
        <w:t>, 61</w:t>
      </w:r>
      <w:r w:rsidRPr="00A4014C">
        <w:rPr>
          <w:color w:val="000000"/>
          <w:lang w:val="fr-CH"/>
        </w:rPr>
        <w:t>(3), 201–216.</w:t>
      </w:r>
      <w:r w:rsidRPr="00A4014C">
        <w:rPr>
          <w:rStyle w:val="apple-converted-space"/>
          <w:rFonts w:eastAsiaTheme="majorEastAsia"/>
          <w:color w:val="000000"/>
          <w:lang w:val="fr-CH"/>
        </w:rPr>
        <w:t> </w:t>
      </w:r>
      <w:hyperlink r:id="rId43" w:tgtFrame="_new" w:history="1">
        <w:r w:rsidRPr="00A4014C">
          <w:rPr>
            <w:rStyle w:val="Collegamentoipertestuale"/>
            <w:rFonts w:eastAsiaTheme="majorEastAsia"/>
            <w:lang w:val="fr-CH"/>
          </w:rPr>
          <w:t>https://doi.org/10.1016/S0165-0327(00)00338-4</w:t>
        </w:r>
      </w:hyperlink>
    </w:p>
    <w:p w14:paraId="2EC182EF" w14:textId="77777777" w:rsidR="000D6D11" w:rsidRPr="00A4014C" w:rsidRDefault="000D6D11" w:rsidP="000D6D11">
      <w:pPr>
        <w:pStyle w:val="NormaleWeb"/>
        <w:spacing w:line="360" w:lineRule="auto"/>
        <w:ind w:left="993" w:hanging="993"/>
        <w:rPr>
          <w:color w:val="000000"/>
          <w:lang w:val="fr-CH"/>
        </w:rPr>
      </w:pPr>
      <w:proofErr w:type="spellStart"/>
      <w:r w:rsidRPr="00A4014C">
        <w:rPr>
          <w:color w:val="000000"/>
          <w:lang w:val="fr-CH"/>
        </w:rPr>
        <w:t>Turecki</w:t>
      </w:r>
      <w:proofErr w:type="spellEnd"/>
      <w:r w:rsidRPr="00A4014C">
        <w:rPr>
          <w:color w:val="000000"/>
          <w:lang w:val="fr-CH"/>
        </w:rPr>
        <w:t xml:space="preserve">, G., &amp; </w:t>
      </w:r>
      <w:proofErr w:type="spellStart"/>
      <w:r w:rsidRPr="00A4014C">
        <w:rPr>
          <w:color w:val="000000"/>
          <w:lang w:val="fr-CH"/>
        </w:rPr>
        <w:t>Meaney</w:t>
      </w:r>
      <w:proofErr w:type="spellEnd"/>
      <w:r w:rsidRPr="00A4014C">
        <w:rPr>
          <w:color w:val="000000"/>
          <w:lang w:val="fr-CH"/>
        </w:rPr>
        <w:t xml:space="preserve">, M. J. (2016). </w:t>
      </w:r>
      <w:proofErr w:type="spellStart"/>
      <w:r w:rsidRPr="00A4014C">
        <w:rPr>
          <w:color w:val="000000"/>
          <w:lang w:val="fr-CH"/>
        </w:rPr>
        <w:t>Effects</w:t>
      </w:r>
      <w:proofErr w:type="spellEnd"/>
      <w:r w:rsidRPr="00A4014C">
        <w:rPr>
          <w:color w:val="000000"/>
          <w:lang w:val="fr-CH"/>
        </w:rPr>
        <w:t xml:space="preserve"> of the social </w:t>
      </w:r>
      <w:proofErr w:type="spellStart"/>
      <w:r w:rsidRPr="00A4014C">
        <w:rPr>
          <w:color w:val="000000"/>
          <w:lang w:val="fr-CH"/>
        </w:rPr>
        <w:t>environment</w:t>
      </w:r>
      <w:proofErr w:type="spellEnd"/>
      <w:r w:rsidRPr="00A4014C">
        <w:rPr>
          <w:color w:val="000000"/>
          <w:lang w:val="fr-CH"/>
        </w:rPr>
        <w:t xml:space="preserve"> and stress on </w:t>
      </w:r>
      <w:proofErr w:type="spellStart"/>
      <w:r w:rsidRPr="00A4014C">
        <w:rPr>
          <w:color w:val="000000"/>
          <w:lang w:val="fr-CH"/>
        </w:rPr>
        <w:t>glucocorticoid</w:t>
      </w:r>
      <w:proofErr w:type="spellEnd"/>
      <w:r w:rsidRPr="00A4014C">
        <w:rPr>
          <w:color w:val="000000"/>
          <w:lang w:val="fr-CH"/>
        </w:rPr>
        <w:t xml:space="preserve"> </w:t>
      </w:r>
      <w:proofErr w:type="spellStart"/>
      <w:r w:rsidRPr="00A4014C">
        <w:rPr>
          <w:color w:val="000000"/>
          <w:lang w:val="fr-CH"/>
        </w:rPr>
        <w:t>receptor</w:t>
      </w:r>
      <w:proofErr w:type="spellEnd"/>
      <w:r w:rsidRPr="00A4014C">
        <w:rPr>
          <w:color w:val="000000"/>
          <w:lang w:val="fr-CH"/>
        </w:rPr>
        <w:t xml:space="preserve"> </w:t>
      </w:r>
      <w:proofErr w:type="spellStart"/>
      <w:r w:rsidRPr="00A4014C">
        <w:rPr>
          <w:color w:val="000000"/>
          <w:lang w:val="fr-CH"/>
        </w:rPr>
        <w:t>gene</w:t>
      </w:r>
      <w:proofErr w:type="spellEnd"/>
      <w:r w:rsidRPr="00A4014C">
        <w:rPr>
          <w:color w:val="000000"/>
          <w:lang w:val="fr-CH"/>
        </w:rPr>
        <w:t xml:space="preserve"> </w:t>
      </w:r>
      <w:proofErr w:type="spellStart"/>
      <w:proofErr w:type="gramStart"/>
      <w:r w:rsidRPr="00A4014C">
        <w:rPr>
          <w:color w:val="000000"/>
          <w:lang w:val="fr-CH"/>
        </w:rPr>
        <w:t>methylation</w:t>
      </w:r>
      <w:proofErr w:type="spellEnd"/>
      <w:r w:rsidRPr="00A4014C">
        <w:rPr>
          <w:color w:val="000000"/>
          <w:lang w:val="fr-CH"/>
        </w:rPr>
        <w:t>:</w:t>
      </w:r>
      <w:proofErr w:type="gramEnd"/>
      <w:r w:rsidRPr="00A4014C">
        <w:rPr>
          <w:color w:val="000000"/>
          <w:lang w:val="fr-CH"/>
        </w:rPr>
        <w:t xml:space="preserve"> A </w:t>
      </w:r>
      <w:proofErr w:type="spellStart"/>
      <w:r w:rsidRPr="00A4014C">
        <w:rPr>
          <w:color w:val="000000"/>
          <w:lang w:val="fr-CH"/>
        </w:rPr>
        <w:t>systematic</w:t>
      </w:r>
      <w:proofErr w:type="spellEnd"/>
      <w:r w:rsidRPr="00A4014C">
        <w:rPr>
          <w:color w:val="000000"/>
          <w:lang w:val="fr-CH"/>
        </w:rPr>
        <w:t xml:space="preserve"> </w:t>
      </w:r>
      <w:proofErr w:type="spellStart"/>
      <w:r w:rsidRPr="00A4014C">
        <w:rPr>
          <w:color w:val="000000"/>
          <w:lang w:val="fr-CH"/>
        </w:rPr>
        <w:t>review</w:t>
      </w:r>
      <w:proofErr w:type="spellEnd"/>
      <w:r w:rsidRPr="00A4014C">
        <w:rPr>
          <w:color w:val="000000"/>
          <w:lang w:val="fr-CH"/>
        </w:rPr>
        <w:t>.</w:t>
      </w:r>
      <w:r w:rsidRPr="00A4014C">
        <w:rPr>
          <w:rStyle w:val="apple-converted-space"/>
          <w:rFonts w:eastAsiaTheme="majorEastAsia"/>
          <w:color w:val="000000"/>
          <w:lang w:val="fr-CH"/>
        </w:rPr>
        <w:t> </w:t>
      </w:r>
      <w:proofErr w:type="spellStart"/>
      <w:r w:rsidRPr="00A4014C">
        <w:rPr>
          <w:rStyle w:val="Enfasicorsivo"/>
          <w:color w:val="000000"/>
          <w:lang w:val="fr-CH"/>
        </w:rPr>
        <w:t>Biological</w:t>
      </w:r>
      <w:proofErr w:type="spellEnd"/>
      <w:r w:rsidRPr="00A4014C">
        <w:rPr>
          <w:rStyle w:val="Enfasicorsivo"/>
          <w:color w:val="000000"/>
          <w:lang w:val="fr-CH"/>
        </w:rPr>
        <w:t xml:space="preserve"> </w:t>
      </w:r>
      <w:proofErr w:type="spellStart"/>
      <w:r w:rsidRPr="00A4014C">
        <w:rPr>
          <w:rStyle w:val="Enfasicorsivo"/>
          <w:color w:val="000000"/>
          <w:lang w:val="fr-CH"/>
        </w:rPr>
        <w:t>Psychiatry</w:t>
      </w:r>
      <w:proofErr w:type="spellEnd"/>
      <w:r w:rsidRPr="00A4014C">
        <w:rPr>
          <w:rStyle w:val="Enfasicorsivo"/>
          <w:color w:val="000000"/>
          <w:lang w:val="fr-CH"/>
        </w:rPr>
        <w:t>, 79</w:t>
      </w:r>
      <w:r w:rsidRPr="00A4014C">
        <w:rPr>
          <w:color w:val="000000"/>
          <w:lang w:val="fr-CH"/>
        </w:rPr>
        <w:t>(2), 87–96.</w:t>
      </w:r>
      <w:r w:rsidRPr="00A4014C">
        <w:rPr>
          <w:rStyle w:val="apple-converted-space"/>
          <w:rFonts w:eastAsiaTheme="majorEastAsia"/>
          <w:color w:val="000000"/>
          <w:lang w:val="fr-CH"/>
        </w:rPr>
        <w:t> </w:t>
      </w:r>
      <w:hyperlink r:id="rId44" w:tgtFrame="_new" w:history="1">
        <w:r w:rsidRPr="00A4014C">
          <w:rPr>
            <w:rStyle w:val="Collegamentoipertestuale"/>
            <w:rFonts w:eastAsiaTheme="majorEastAsia"/>
            <w:lang w:val="fr-CH"/>
          </w:rPr>
          <w:t>https://doi.org/10.1016/j.biopsych.2014.11.022</w:t>
        </w:r>
      </w:hyperlink>
    </w:p>
    <w:p w14:paraId="50C8DF45"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 xml:space="preserve">Valentino, R. J., &amp; Van </w:t>
      </w:r>
      <w:proofErr w:type="spellStart"/>
      <w:r w:rsidRPr="00A4014C">
        <w:rPr>
          <w:color w:val="000000"/>
          <w:lang w:val="fr-CH"/>
        </w:rPr>
        <w:t>Bockstaele</w:t>
      </w:r>
      <w:proofErr w:type="spellEnd"/>
      <w:r w:rsidRPr="00A4014C">
        <w:rPr>
          <w:color w:val="000000"/>
          <w:lang w:val="fr-CH"/>
        </w:rPr>
        <w:t xml:space="preserve">, E. J. (2008). Convergent </w:t>
      </w:r>
      <w:proofErr w:type="spellStart"/>
      <w:r w:rsidRPr="00A4014C">
        <w:rPr>
          <w:color w:val="000000"/>
          <w:lang w:val="fr-CH"/>
        </w:rPr>
        <w:t>regulation</w:t>
      </w:r>
      <w:proofErr w:type="spellEnd"/>
      <w:r w:rsidRPr="00A4014C">
        <w:rPr>
          <w:color w:val="000000"/>
          <w:lang w:val="fr-CH"/>
        </w:rPr>
        <w:t xml:space="preserve"> of locus coeruleus </w:t>
      </w:r>
      <w:proofErr w:type="spellStart"/>
      <w:r w:rsidRPr="00A4014C">
        <w:rPr>
          <w:color w:val="000000"/>
          <w:lang w:val="fr-CH"/>
        </w:rPr>
        <w:t>activity</w:t>
      </w:r>
      <w:proofErr w:type="spellEnd"/>
      <w:r w:rsidRPr="00A4014C">
        <w:rPr>
          <w:color w:val="000000"/>
          <w:lang w:val="fr-CH"/>
        </w:rPr>
        <w:t xml:space="preserve"> as an adaptive </w:t>
      </w:r>
      <w:proofErr w:type="spellStart"/>
      <w:r w:rsidRPr="00A4014C">
        <w:rPr>
          <w:color w:val="000000"/>
          <w:lang w:val="fr-CH"/>
        </w:rPr>
        <w:t>response</w:t>
      </w:r>
      <w:proofErr w:type="spellEnd"/>
      <w:r w:rsidRPr="00A4014C">
        <w:rPr>
          <w:color w:val="000000"/>
          <w:lang w:val="fr-CH"/>
        </w:rPr>
        <w:t xml:space="preserve"> to stress.</w:t>
      </w:r>
      <w:r w:rsidRPr="00A4014C">
        <w:rPr>
          <w:rStyle w:val="apple-converted-space"/>
          <w:rFonts w:eastAsiaTheme="majorEastAsia"/>
          <w:color w:val="000000"/>
          <w:lang w:val="fr-CH"/>
        </w:rPr>
        <w:t> </w:t>
      </w:r>
      <w:proofErr w:type="spellStart"/>
      <w:r w:rsidRPr="00A4014C">
        <w:rPr>
          <w:rStyle w:val="Enfasicorsivo"/>
          <w:color w:val="000000"/>
          <w:lang w:val="fr-CH"/>
        </w:rPr>
        <w:t>European</w:t>
      </w:r>
      <w:proofErr w:type="spellEnd"/>
      <w:r w:rsidRPr="00A4014C">
        <w:rPr>
          <w:rStyle w:val="Enfasicorsivo"/>
          <w:color w:val="000000"/>
          <w:lang w:val="fr-CH"/>
        </w:rPr>
        <w:t xml:space="preserve"> Journal of </w:t>
      </w:r>
      <w:proofErr w:type="spellStart"/>
      <w:r w:rsidRPr="00A4014C">
        <w:rPr>
          <w:rStyle w:val="Enfasicorsivo"/>
          <w:color w:val="000000"/>
          <w:lang w:val="fr-CH"/>
        </w:rPr>
        <w:t>Pharmacology</w:t>
      </w:r>
      <w:proofErr w:type="spellEnd"/>
      <w:r w:rsidRPr="00A4014C">
        <w:rPr>
          <w:rStyle w:val="Enfasicorsivo"/>
          <w:color w:val="000000"/>
          <w:lang w:val="fr-CH"/>
        </w:rPr>
        <w:t>, 583</w:t>
      </w:r>
      <w:r w:rsidRPr="00A4014C">
        <w:rPr>
          <w:color w:val="000000"/>
          <w:lang w:val="fr-CH"/>
        </w:rPr>
        <w:t>(2–3), 194–203.</w:t>
      </w:r>
      <w:r w:rsidRPr="00A4014C">
        <w:rPr>
          <w:rStyle w:val="apple-converted-space"/>
          <w:rFonts w:eastAsiaTheme="majorEastAsia"/>
          <w:color w:val="000000"/>
          <w:lang w:val="fr-CH"/>
        </w:rPr>
        <w:t> </w:t>
      </w:r>
      <w:hyperlink r:id="rId45" w:tgtFrame="_new" w:history="1">
        <w:r w:rsidRPr="00A4014C">
          <w:rPr>
            <w:rStyle w:val="Collegamentoipertestuale"/>
            <w:rFonts w:eastAsiaTheme="majorEastAsia"/>
            <w:lang w:val="fr-CH"/>
          </w:rPr>
          <w:t>https://doi.org/10.1016/j.ejphar.2007.11.062</w:t>
        </w:r>
      </w:hyperlink>
    </w:p>
    <w:p w14:paraId="452A28BE"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t>Vienneau, R. (2018).</w:t>
      </w:r>
      <w:r w:rsidRPr="00A4014C">
        <w:rPr>
          <w:rStyle w:val="apple-converted-space"/>
          <w:rFonts w:eastAsiaTheme="majorEastAsia"/>
          <w:color w:val="000000"/>
          <w:lang w:val="fr-CH"/>
        </w:rPr>
        <w:t> </w:t>
      </w:r>
      <w:r w:rsidRPr="00A4014C">
        <w:rPr>
          <w:rStyle w:val="Enfasicorsivo"/>
          <w:color w:val="000000"/>
          <w:lang w:val="fr-CH"/>
        </w:rPr>
        <w:t xml:space="preserve">L'autorité éducative à </w:t>
      </w:r>
      <w:proofErr w:type="gramStart"/>
      <w:r w:rsidRPr="00A4014C">
        <w:rPr>
          <w:rStyle w:val="Enfasicorsivo"/>
          <w:color w:val="000000"/>
          <w:lang w:val="fr-CH"/>
        </w:rPr>
        <w:t>l'école:</w:t>
      </w:r>
      <w:proofErr w:type="gramEnd"/>
      <w:r w:rsidRPr="00A4014C">
        <w:rPr>
          <w:rStyle w:val="Enfasicorsivo"/>
          <w:color w:val="000000"/>
          <w:lang w:val="fr-CH"/>
        </w:rPr>
        <w:t xml:space="preserve"> Pour une posture juste et bienveillante</w:t>
      </w:r>
      <w:r w:rsidRPr="00A4014C">
        <w:rPr>
          <w:color w:val="000000"/>
          <w:lang w:val="fr-CH"/>
        </w:rPr>
        <w:t>. Chenelière Éducation.</w:t>
      </w:r>
    </w:p>
    <w:p w14:paraId="7D69D038" w14:textId="77777777" w:rsidR="000D6D11" w:rsidRPr="00A4014C" w:rsidRDefault="000D6D11" w:rsidP="000D6D11">
      <w:pPr>
        <w:pStyle w:val="NormaleWeb"/>
        <w:spacing w:line="360" w:lineRule="auto"/>
        <w:ind w:left="993" w:hanging="993"/>
        <w:rPr>
          <w:color w:val="000000"/>
          <w:lang w:val="fr-CH"/>
        </w:rPr>
      </w:pPr>
      <w:r w:rsidRPr="00A4014C">
        <w:rPr>
          <w:color w:val="000000"/>
          <w:lang w:val="fr-CH"/>
        </w:rPr>
        <w:lastRenderedPageBreak/>
        <w:t>Wilson, D. E. M. (2024).</w:t>
      </w:r>
      <w:r w:rsidRPr="00A4014C">
        <w:rPr>
          <w:rStyle w:val="apple-converted-space"/>
          <w:rFonts w:eastAsiaTheme="majorEastAsia"/>
          <w:color w:val="000000"/>
          <w:lang w:val="fr-CH"/>
        </w:rPr>
        <w:t> </w:t>
      </w:r>
      <w:r w:rsidRPr="00A4014C">
        <w:rPr>
          <w:rStyle w:val="Enfasicorsivo"/>
          <w:color w:val="000000"/>
          <w:lang w:val="fr-CH"/>
        </w:rPr>
        <w:t xml:space="preserve">Apprendre avec la théorie </w:t>
      </w:r>
      <w:proofErr w:type="spellStart"/>
      <w:proofErr w:type="gramStart"/>
      <w:r w:rsidRPr="00A4014C">
        <w:rPr>
          <w:rStyle w:val="Enfasicorsivo"/>
          <w:color w:val="000000"/>
          <w:lang w:val="fr-CH"/>
        </w:rPr>
        <w:t>polyvagale</w:t>
      </w:r>
      <w:proofErr w:type="spellEnd"/>
      <w:r w:rsidRPr="00A4014C">
        <w:rPr>
          <w:rStyle w:val="Enfasicorsivo"/>
          <w:color w:val="000000"/>
          <w:lang w:val="fr-CH"/>
        </w:rPr>
        <w:t>:</w:t>
      </w:r>
      <w:proofErr w:type="gramEnd"/>
      <w:r w:rsidRPr="00A4014C">
        <w:rPr>
          <w:rStyle w:val="Enfasicorsivo"/>
          <w:color w:val="000000"/>
          <w:lang w:val="fr-CH"/>
        </w:rPr>
        <w:t xml:space="preserve"> Épanouissement et réussite dans les milieux scolaires</w:t>
      </w:r>
      <w:r w:rsidRPr="00A4014C">
        <w:rPr>
          <w:color w:val="000000"/>
          <w:lang w:val="fr-CH"/>
        </w:rPr>
        <w:t>. EDP Sciences.</w:t>
      </w:r>
    </w:p>
    <w:p w14:paraId="5F65F452" w14:textId="77777777" w:rsidR="000D6D11" w:rsidRPr="00A4014C" w:rsidRDefault="000D6D11" w:rsidP="000D6D11">
      <w:pPr>
        <w:pStyle w:val="NormaleWeb"/>
        <w:spacing w:line="360" w:lineRule="auto"/>
        <w:ind w:left="993" w:hanging="993"/>
        <w:rPr>
          <w:color w:val="000000"/>
          <w:lang w:val="de-DE"/>
        </w:rPr>
      </w:pPr>
      <w:proofErr w:type="spellStart"/>
      <w:r w:rsidRPr="00A4014C">
        <w:rPr>
          <w:color w:val="000000"/>
          <w:lang w:val="fr-CH"/>
        </w:rPr>
        <w:t>Yaribeygi</w:t>
      </w:r>
      <w:proofErr w:type="spellEnd"/>
      <w:r w:rsidRPr="00A4014C">
        <w:rPr>
          <w:color w:val="000000"/>
          <w:lang w:val="fr-CH"/>
        </w:rPr>
        <w:t xml:space="preserve">, H., </w:t>
      </w:r>
      <w:proofErr w:type="spellStart"/>
      <w:r w:rsidRPr="00A4014C">
        <w:rPr>
          <w:color w:val="000000"/>
          <w:lang w:val="fr-CH"/>
        </w:rPr>
        <w:t>Panahi</w:t>
      </w:r>
      <w:proofErr w:type="spellEnd"/>
      <w:r w:rsidRPr="00A4014C">
        <w:rPr>
          <w:color w:val="000000"/>
          <w:lang w:val="fr-CH"/>
        </w:rPr>
        <w:t xml:space="preserve">, Y., </w:t>
      </w:r>
      <w:proofErr w:type="spellStart"/>
      <w:r w:rsidRPr="00A4014C">
        <w:rPr>
          <w:color w:val="000000"/>
          <w:lang w:val="fr-CH"/>
        </w:rPr>
        <w:t>Sahraei</w:t>
      </w:r>
      <w:proofErr w:type="spellEnd"/>
      <w:r w:rsidRPr="00A4014C">
        <w:rPr>
          <w:color w:val="000000"/>
          <w:lang w:val="fr-CH"/>
        </w:rPr>
        <w:t xml:space="preserve">, H., Johnston, T. P., &amp; </w:t>
      </w:r>
      <w:proofErr w:type="spellStart"/>
      <w:r w:rsidRPr="00A4014C">
        <w:rPr>
          <w:color w:val="000000"/>
          <w:lang w:val="fr-CH"/>
        </w:rPr>
        <w:t>Sahebkar</w:t>
      </w:r>
      <w:proofErr w:type="spellEnd"/>
      <w:r w:rsidRPr="00A4014C">
        <w:rPr>
          <w:color w:val="000000"/>
          <w:lang w:val="fr-CH"/>
        </w:rPr>
        <w:t xml:space="preserve">, A. (2017). The impact of stress on body </w:t>
      </w:r>
      <w:proofErr w:type="spellStart"/>
      <w:proofErr w:type="gramStart"/>
      <w:r w:rsidRPr="00A4014C">
        <w:rPr>
          <w:color w:val="000000"/>
          <w:lang w:val="fr-CH"/>
        </w:rPr>
        <w:t>function</w:t>
      </w:r>
      <w:proofErr w:type="spellEnd"/>
      <w:r w:rsidRPr="00A4014C">
        <w:rPr>
          <w:color w:val="000000"/>
          <w:lang w:val="fr-CH"/>
        </w:rPr>
        <w:t>:</w:t>
      </w:r>
      <w:proofErr w:type="gramEnd"/>
      <w:r w:rsidRPr="00A4014C">
        <w:rPr>
          <w:color w:val="000000"/>
          <w:lang w:val="fr-CH"/>
        </w:rPr>
        <w:t xml:space="preserve"> A </w:t>
      </w:r>
      <w:proofErr w:type="spellStart"/>
      <w:r w:rsidRPr="00A4014C">
        <w:rPr>
          <w:color w:val="000000"/>
          <w:lang w:val="fr-CH"/>
        </w:rPr>
        <w:t>review</w:t>
      </w:r>
      <w:proofErr w:type="spellEnd"/>
      <w:r w:rsidRPr="00A4014C">
        <w:rPr>
          <w:color w:val="000000"/>
          <w:lang w:val="fr-CH"/>
        </w:rPr>
        <w:t>.</w:t>
      </w:r>
      <w:r w:rsidRPr="00A4014C">
        <w:rPr>
          <w:rStyle w:val="apple-converted-space"/>
          <w:rFonts w:eastAsiaTheme="majorEastAsia"/>
          <w:color w:val="000000"/>
          <w:lang w:val="fr-CH"/>
        </w:rPr>
        <w:t> </w:t>
      </w:r>
      <w:r w:rsidRPr="00A4014C">
        <w:rPr>
          <w:rStyle w:val="Enfasicorsivo"/>
          <w:color w:val="000000"/>
          <w:lang w:val="fr-CH"/>
        </w:rPr>
        <w:t>EXCLI Journal, 16</w:t>
      </w:r>
      <w:r w:rsidRPr="00A4014C">
        <w:rPr>
          <w:color w:val="000000"/>
          <w:lang w:val="fr-CH"/>
        </w:rPr>
        <w:t>, 1057–1072.</w:t>
      </w:r>
      <w:r w:rsidRPr="00A4014C">
        <w:rPr>
          <w:rStyle w:val="apple-converted-space"/>
          <w:rFonts w:eastAsiaTheme="majorEastAsia"/>
          <w:color w:val="000000"/>
          <w:lang w:val="fr-CH"/>
        </w:rPr>
        <w:t> </w:t>
      </w:r>
      <w:hyperlink r:id="rId46" w:tgtFrame="_new" w:history="1">
        <w:r w:rsidRPr="00A4014C">
          <w:rPr>
            <w:rStyle w:val="Collegamentoipertestuale"/>
            <w:rFonts w:eastAsiaTheme="majorEastAsia"/>
            <w:lang w:val="de-DE"/>
          </w:rPr>
          <w:t>https://doi.org/10.17179/excli2017-480</w:t>
        </w:r>
      </w:hyperlink>
    </w:p>
    <w:p w14:paraId="655AD0EB" w14:textId="77777777" w:rsidR="000D6D11" w:rsidRPr="000D6D11" w:rsidRDefault="000D6D11" w:rsidP="000D6D11">
      <w:pPr>
        <w:pStyle w:val="NormaleWeb"/>
        <w:spacing w:line="360" w:lineRule="auto"/>
        <w:ind w:left="993" w:hanging="993"/>
        <w:rPr>
          <w:color w:val="000000"/>
        </w:rPr>
      </w:pPr>
      <w:r w:rsidRPr="00A4014C">
        <w:rPr>
          <w:color w:val="000000"/>
          <w:lang w:val="de-DE"/>
        </w:rPr>
        <w:t>Zoschke-</w:t>
      </w:r>
      <w:proofErr w:type="spellStart"/>
      <w:r w:rsidRPr="00A4014C">
        <w:rPr>
          <w:color w:val="000000"/>
          <w:lang w:val="de-DE"/>
        </w:rPr>
        <w:t>Morling</w:t>
      </w:r>
      <w:proofErr w:type="spellEnd"/>
      <w:r w:rsidRPr="00A4014C">
        <w:rPr>
          <w:color w:val="000000"/>
          <w:lang w:val="de-DE"/>
        </w:rPr>
        <w:t xml:space="preserve">, I. [@Cap </w:t>
      </w:r>
      <w:proofErr w:type="spellStart"/>
      <w:r w:rsidRPr="00A4014C">
        <w:rPr>
          <w:color w:val="000000"/>
          <w:lang w:val="de-DE"/>
        </w:rPr>
        <w:t>Sizun</w:t>
      </w:r>
      <w:proofErr w:type="spellEnd"/>
      <w:r w:rsidRPr="00A4014C">
        <w:rPr>
          <w:color w:val="000000"/>
          <w:lang w:val="de-DE"/>
        </w:rPr>
        <w:t xml:space="preserve">]. (2025, September 18). </w:t>
      </w:r>
      <w:proofErr w:type="spellStart"/>
      <w:r w:rsidRPr="00A4014C">
        <w:rPr>
          <w:color w:val="000000"/>
          <w:lang w:val="de-DE"/>
        </w:rPr>
        <w:t>Mesperleuc</w:t>
      </w:r>
      <w:proofErr w:type="spellEnd"/>
      <w:r w:rsidRPr="00A4014C">
        <w:rPr>
          <w:color w:val="000000"/>
          <w:lang w:val="de-DE"/>
        </w:rPr>
        <w:t xml:space="preserve"> [Photographie].</w:t>
      </w:r>
      <w:r w:rsidRPr="00A4014C">
        <w:rPr>
          <w:rStyle w:val="apple-converted-space"/>
          <w:rFonts w:eastAsiaTheme="majorEastAsia"/>
          <w:color w:val="000000"/>
          <w:lang w:val="de-DE"/>
        </w:rPr>
        <w:t> </w:t>
      </w:r>
      <w:r w:rsidRPr="000D6D11">
        <w:rPr>
          <w:rStyle w:val="Enfasicorsivo"/>
          <w:color w:val="000000"/>
        </w:rPr>
        <w:t>Facebook</w:t>
      </w:r>
      <w:r w:rsidRPr="000D6D11">
        <w:rPr>
          <w:color w:val="000000"/>
        </w:rPr>
        <w:t>.</w:t>
      </w:r>
      <w:r w:rsidRPr="000D6D11">
        <w:rPr>
          <w:rStyle w:val="apple-converted-space"/>
          <w:rFonts w:eastAsiaTheme="majorEastAsia"/>
          <w:color w:val="000000"/>
        </w:rPr>
        <w:t> </w:t>
      </w:r>
      <w:hyperlink r:id="rId47" w:tgtFrame="_new" w:history="1">
        <w:r w:rsidRPr="000D6D11">
          <w:rPr>
            <w:rStyle w:val="Collegamentoipertestuale"/>
            <w:rFonts w:eastAsiaTheme="majorEastAsia"/>
          </w:rPr>
          <w:t>https://www.facebook.com</w:t>
        </w:r>
      </w:hyperlink>
    </w:p>
    <w:p w14:paraId="1E482254" w14:textId="7935F2BA" w:rsidR="002B4133" w:rsidRPr="00D25086" w:rsidRDefault="002B4133" w:rsidP="000D6D11">
      <w:pPr>
        <w:spacing w:before="100" w:beforeAutospacing="1" w:after="100" w:afterAutospacing="1" w:line="360" w:lineRule="auto"/>
        <w:ind w:left="567" w:hanging="709"/>
        <w:jc w:val="left"/>
        <w:rPr>
          <w:color w:val="000000"/>
          <w:lang w:val="it-CH" w:eastAsia="it-IT"/>
        </w:rPr>
      </w:pPr>
    </w:p>
    <w:sectPr w:rsidR="002B4133" w:rsidRPr="00D25086" w:rsidSect="00F1617C">
      <w:type w:val="continuous"/>
      <w:pgSz w:w="11900" w:h="16840"/>
      <w:pgMar w:top="1701"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50A7" w14:textId="77777777" w:rsidR="00482816" w:rsidRDefault="00482816" w:rsidP="005C3795">
      <w:r>
        <w:separator/>
      </w:r>
    </w:p>
  </w:endnote>
  <w:endnote w:type="continuationSeparator" w:id="0">
    <w:p w14:paraId="02E54603" w14:textId="77777777" w:rsidR="00482816" w:rsidRDefault="00482816" w:rsidP="005C3795">
      <w:r>
        <w:continuationSeparator/>
      </w:r>
    </w:p>
  </w:endnote>
  <w:endnote w:type="continuationNotice" w:id="1">
    <w:p w14:paraId="2719F208" w14:textId="77777777" w:rsidR="00482816" w:rsidRDefault="00482816" w:rsidP="005C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89842967"/>
      <w:docPartObj>
        <w:docPartGallery w:val="Page Numbers (Bottom of Page)"/>
        <w:docPartUnique/>
      </w:docPartObj>
    </w:sdtPr>
    <w:sdtContent>
      <w:p w14:paraId="72F576B7" w14:textId="7AFB6CAB" w:rsidR="002B4133" w:rsidRDefault="002B4133" w:rsidP="00F1617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512269239"/>
      <w:docPartObj>
        <w:docPartGallery w:val="Page Numbers (Bottom of Page)"/>
        <w:docPartUnique/>
      </w:docPartObj>
    </w:sdtPr>
    <w:sdtContent>
      <w:p w14:paraId="7B39FD34" w14:textId="5B2AAD3A" w:rsidR="002B4133" w:rsidRDefault="002B4133" w:rsidP="00F1617C">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850767046"/>
      <w:docPartObj>
        <w:docPartGallery w:val="Page Numbers (Bottom of Page)"/>
        <w:docPartUnique/>
      </w:docPartObj>
    </w:sdtPr>
    <w:sdtContent>
      <w:p w14:paraId="050754E2" w14:textId="6B222E67" w:rsidR="002B4133" w:rsidRDefault="002B4133" w:rsidP="00F1617C">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3C5A018" w14:textId="3F62BF9C" w:rsidR="007F668A" w:rsidRDefault="007F668A" w:rsidP="002B4133">
    <w:pPr>
      <w:pStyle w:val="Pidipagina"/>
      <w:ind w:right="360"/>
      <w:rPr>
        <w:rStyle w:val="Numeropagina"/>
      </w:rPr>
    </w:pPr>
  </w:p>
  <w:p w14:paraId="4F9B7197" w14:textId="77777777" w:rsidR="007F668A" w:rsidRDefault="007F668A" w:rsidP="005C37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668738"/>
      <w:docPartObj>
        <w:docPartGallery w:val="Page Numbers (Bottom of Page)"/>
        <w:docPartUnique/>
      </w:docPartObj>
    </w:sdtPr>
    <w:sdtContent>
      <w:p w14:paraId="74F14AA5" w14:textId="33803CFF" w:rsidR="00F1617C" w:rsidRDefault="00F1617C" w:rsidP="005C646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- 1 -</w:t>
        </w:r>
        <w:r>
          <w:rPr>
            <w:rStyle w:val="Numeropagina"/>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2B4133" w14:paraId="7C7E99C2" w14:textId="77777777">
      <w:trPr>
        <w:trHeight w:hRule="exact" w:val="115"/>
        <w:jc w:val="center"/>
      </w:trPr>
      <w:tc>
        <w:tcPr>
          <w:tcW w:w="4686" w:type="dxa"/>
          <w:shd w:val="clear" w:color="auto" w:fill="4472C4" w:themeFill="accent1"/>
          <w:tcMar>
            <w:top w:w="0" w:type="dxa"/>
            <w:bottom w:w="0" w:type="dxa"/>
          </w:tcMar>
        </w:tcPr>
        <w:p w14:paraId="67DD23A5" w14:textId="77777777" w:rsidR="002B4133" w:rsidRDefault="002B4133" w:rsidP="002B4133">
          <w:pPr>
            <w:pStyle w:val="Intestazione"/>
            <w:ind w:right="360"/>
            <w:rPr>
              <w:caps/>
              <w:sz w:val="18"/>
            </w:rPr>
          </w:pPr>
        </w:p>
      </w:tc>
      <w:tc>
        <w:tcPr>
          <w:tcW w:w="4674" w:type="dxa"/>
          <w:shd w:val="clear" w:color="auto" w:fill="4472C4" w:themeFill="accent1"/>
          <w:tcMar>
            <w:top w:w="0" w:type="dxa"/>
            <w:bottom w:w="0" w:type="dxa"/>
          </w:tcMar>
        </w:tcPr>
        <w:p w14:paraId="29AD6814" w14:textId="77777777" w:rsidR="002B4133" w:rsidRDefault="002B4133">
          <w:pPr>
            <w:pStyle w:val="Intestazione"/>
            <w:jc w:val="right"/>
            <w:rPr>
              <w:caps/>
              <w:sz w:val="18"/>
            </w:rPr>
          </w:pPr>
        </w:p>
      </w:tc>
    </w:tr>
    <w:tr w:rsidR="002B4133" w14:paraId="7C8DC541" w14:textId="77777777">
      <w:trPr>
        <w:jc w:val="center"/>
      </w:trPr>
      <w:sdt>
        <w:sdtPr>
          <w:rPr>
            <w:caps/>
            <w:color w:val="808080" w:themeColor="background1" w:themeShade="80"/>
            <w:sz w:val="18"/>
            <w:szCs w:val="18"/>
          </w:rPr>
          <w:alias w:val="Author"/>
          <w:tag w:val=""/>
          <w:id w:val="1534151868"/>
          <w:placeholder>
            <w:docPart w:val="05A3A280CFF0114681B6299E0AD6D71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FDDA728" w14:textId="42324AFF" w:rsidR="002B4133" w:rsidRDefault="002B4133">
              <w:pPr>
                <w:pStyle w:val="Pidipagina"/>
                <w:rPr>
                  <w:caps/>
                  <w:color w:val="808080" w:themeColor="background1" w:themeShade="80"/>
                  <w:sz w:val="18"/>
                  <w:szCs w:val="18"/>
                </w:rPr>
              </w:pPr>
              <w:r>
                <w:rPr>
                  <w:caps/>
                  <w:color w:val="808080" w:themeColor="background1" w:themeShade="80"/>
                  <w:sz w:val="18"/>
                  <w:szCs w:val="18"/>
                </w:rPr>
                <w:t>© Fahim, C. 2025</w:t>
              </w:r>
            </w:p>
          </w:tc>
        </w:sdtContent>
      </w:sdt>
      <w:tc>
        <w:tcPr>
          <w:tcW w:w="4674" w:type="dxa"/>
          <w:vAlign w:val="center"/>
        </w:tcPr>
        <w:p w14:paraId="156270CA" w14:textId="52B19504" w:rsidR="002B4133" w:rsidRDefault="002B4133">
          <w:pPr>
            <w:pStyle w:val="Pidipagina"/>
            <w:jc w:val="right"/>
            <w:rPr>
              <w:caps/>
              <w:color w:val="808080" w:themeColor="background1" w:themeShade="80"/>
              <w:sz w:val="18"/>
              <w:szCs w:val="18"/>
            </w:rPr>
          </w:pPr>
        </w:p>
      </w:tc>
    </w:tr>
  </w:tbl>
  <w:p w14:paraId="4CD93242" w14:textId="7D85CE39" w:rsidR="00126B54" w:rsidRPr="00D219A2" w:rsidRDefault="00126B54" w:rsidP="0038033F">
    <w:pPr>
      <w:pStyle w:val="Fuzeile1"/>
      <w:pBdr>
        <w:top w:val="none" w:sz="0" w:space="0" w:color="auto"/>
      </w:pBd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2C8D" w14:textId="77777777" w:rsidR="00482816" w:rsidRDefault="00482816" w:rsidP="005C3795">
      <w:bookmarkStart w:id="0" w:name="_Hlk99465491"/>
      <w:bookmarkEnd w:id="0"/>
      <w:r>
        <w:separator/>
      </w:r>
    </w:p>
  </w:footnote>
  <w:footnote w:type="continuationSeparator" w:id="0">
    <w:p w14:paraId="792CEC1B" w14:textId="77777777" w:rsidR="00482816" w:rsidRDefault="00482816" w:rsidP="005C3795">
      <w:r>
        <w:continuationSeparator/>
      </w:r>
    </w:p>
  </w:footnote>
  <w:footnote w:type="continuationNotice" w:id="1">
    <w:p w14:paraId="57437265" w14:textId="77777777" w:rsidR="00482816" w:rsidRDefault="00482816" w:rsidP="005C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0C5A" w14:textId="10A94013" w:rsidR="00B2614A" w:rsidRDefault="00B2614A" w:rsidP="00A75EE8">
    <w:pPr>
      <w:pStyle w:val="Kopfzeile1"/>
      <w:tabs>
        <w:tab w:val="clear" w:pos="4536"/>
        <w:tab w:val="clear" w:pos="9072"/>
      </w:tabs>
      <w:rPr>
        <w:rFonts w:ascii="Times New Roman" w:hAnsi="Times New Roman" w:cs="Times New Roman"/>
        <w:sz w:val="22"/>
        <w:szCs w:val="22"/>
      </w:rPr>
    </w:pPr>
  </w:p>
  <w:p w14:paraId="0FE6FE1C" w14:textId="4E11567B" w:rsidR="00B2614A" w:rsidRPr="004D4895" w:rsidRDefault="00B2614A" w:rsidP="00B2614A">
    <w:pPr>
      <w:pStyle w:val="Kopfzeile1"/>
      <w:tabs>
        <w:tab w:val="clear" w:pos="4536"/>
        <w:tab w:val="clear" w:pos="9072"/>
      </w:tabs>
      <w:rPr>
        <w:rFonts w:ascii="Times New Roman" w:hAnsi="Times New Roman" w:cs="Times New Roman"/>
        <w:sz w:val="22"/>
        <w:szCs w:val="22"/>
        <w:lang w:val="it-CH"/>
      </w:rPr>
    </w:pPr>
    <w:r w:rsidRPr="0090723B">
      <w:rPr>
        <w:noProof/>
      </w:rPr>
      <w:drawing>
        <wp:anchor distT="0" distB="0" distL="114300" distR="114300" simplePos="0" relativeHeight="251659264" behindDoc="1" locked="0" layoutInCell="1" allowOverlap="1" wp14:anchorId="60FDBF77" wp14:editId="7B248586">
          <wp:simplePos x="0" y="0"/>
          <wp:positionH relativeFrom="column">
            <wp:posOffset>3175</wp:posOffset>
          </wp:positionH>
          <wp:positionV relativeFrom="paragraph">
            <wp:posOffset>29640</wp:posOffset>
          </wp:positionV>
          <wp:extent cx="1291389" cy="290732"/>
          <wp:effectExtent l="0" t="0" r="0" b="1905"/>
          <wp:wrapTight wrapText="bothSides">
            <wp:wrapPolygon edited="0">
              <wp:start x="17424" y="0"/>
              <wp:lineTo x="0" y="5672"/>
              <wp:lineTo x="0" y="17961"/>
              <wp:lineTo x="425" y="20796"/>
              <wp:lineTo x="20187" y="20796"/>
              <wp:lineTo x="20399" y="20796"/>
              <wp:lineTo x="21249" y="15125"/>
              <wp:lineTo x="21249" y="5672"/>
              <wp:lineTo x="19974" y="0"/>
              <wp:lineTo x="17424" y="0"/>
            </wp:wrapPolygon>
          </wp:wrapTight>
          <wp:docPr id="291534587" name="Picture 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87716" name="Picture 1"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1389" cy="290732"/>
                  </a:xfrm>
                  <a:prstGeom prst="rect">
                    <a:avLst/>
                  </a:prstGeom>
                </pic:spPr>
              </pic:pic>
            </a:graphicData>
          </a:graphic>
          <wp14:sizeRelH relativeFrom="page">
            <wp14:pctWidth>0</wp14:pctWidth>
          </wp14:sizeRelH>
          <wp14:sizeRelV relativeFrom="page">
            <wp14:pctHeight>0</wp14:pctHeight>
          </wp14:sizeRelV>
        </wp:anchor>
      </w:drawing>
    </w:r>
    <w:r w:rsidR="007E0671" w:rsidRPr="004D4895">
      <w:rPr>
        <w:rFonts w:ascii="Times New Roman" w:hAnsi="Times New Roman" w:cs="Times New Roman"/>
        <w:sz w:val="22"/>
        <w:szCs w:val="22"/>
        <w:lang w:val="it-CH"/>
      </w:rPr>
      <w:t xml:space="preserve"> </w:t>
    </w:r>
    <w:r w:rsidR="00B04BAB" w:rsidRPr="004D4895">
      <w:rPr>
        <w:rFonts w:ascii="Times New Roman" w:hAnsi="Times New Roman" w:cs="Times New Roman"/>
        <w:sz w:val="22"/>
        <w:szCs w:val="22"/>
        <w:lang w:val="it-CH"/>
      </w:rPr>
      <w:t xml:space="preserve">Éditorial </w:t>
    </w:r>
  </w:p>
  <w:p w14:paraId="07A07127" w14:textId="068F5B5B" w:rsidR="0049493F" w:rsidRPr="004D4895" w:rsidRDefault="0049493F" w:rsidP="0018683E">
    <w:pPr>
      <w:pStyle w:val="Intestazione"/>
      <w:spacing w:after="0"/>
      <w:jc w:val="right"/>
      <w:rPr>
        <w:rFonts w:ascii="Times New Roman" w:hAnsi="Times New Roman" w:cs="Times New Roman"/>
        <w:lang w:val="it-CH"/>
      </w:rPr>
    </w:pPr>
    <w:r w:rsidRPr="004D4895">
      <w:rPr>
        <w:rFonts w:ascii="Times New Roman" w:hAnsi="Times New Roman" w:cs="Times New Roman"/>
        <w:lang w:val="it-CH"/>
      </w:rPr>
      <w:t>Cortica 202</w:t>
    </w:r>
    <w:r w:rsidR="00351AA2" w:rsidRPr="004D4895">
      <w:rPr>
        <w:rFonts w:ascii="Times New Roman" w:hAnsi="Times New Roman" w:cs="Times New Roman"/>
        <w:lang w:val="it-CH"/>
      </w:rPr>
      <w:t>5</w:t>
    </w:r>
    <w:r w:rsidRPr="004D4895">
      <w:rPr>
        <w:rFonts w:ascii="Times New Roman" w:hAnsi="Times New Roman" w:cs="Times New Roman"/>
        <w:lang w:val="it-CH"/>
      </w:rPr>
      <w:t xml:space="preserve">. </w:t>
    </w:r>
    <w:r w:rsidR="00351AA2" w:rsidRPr="004D4895">
      <w:rPr>
        <w:rFonts w:ascii="Times New Roman" w:hAnsi="Times New Roman" w:cs="Times New Roman"/>
        <w:i/>
        <w:iCs/>
        <w:lang w:val="it-CH"/>
      </w:rPr>
      <w:t>4</w:t>
    </w:r>
    <w:r w:rsidRPr="004D4895">
      <w:rPr>
        <w:rFonts w:ascii="Times New Roman" w:hAnsi="Times New Roman" w:cs="Times New Roman"/>
        <w:lang w:val="it-CH"/>
      </w:rPr>
      <w:t>(</w:t>
    </w:r>
    <w:r w:rsidR="00BC64D8" w:rsidRPr="004D4895">
      <w:rPr>
        <w:rFonts w:ascii="Times New Roman" w:hAnsi="Times New Roman" w:cs="Times New Roman"/>
        <w:lang w:val="it-CH"/>
      </w:rPr>
      <w:t>2</w:t>
    </w:r>
    <w:r w:rsidRPr="004D4895">
      <w:rPr>
        <w:rFonts w:ascii="Times New Roman" w:hAnsi="Times New Roman" w:cs="Times New Roman"/>
        <w:lang w:val="it-CH"/>
      </w:rPr>
      <w:t xml:space="preserve">), </w:t>
    </w:r>
    <w:r w:rsidR="00351AA2" w:rsidRPr="004D4895">
      <w:rPr>
        <w:rFonts w:ascii="Times New Roman" w:hAnsi="Times New Roman" w:cs="Times New Roman"/>
        <w:lang w:val="it-CH"/>
      </w:rPr>
      <w:t>1</w:t>
    </w:r>
    <w:r w:rsidR="00294AF3" w:rsidRPr="004D4895">
      <w:rPr>
        <w:rFonts w:ascii="Times New Roman" w:hAnsi="Times New Roman" w:cs="Times New Roman"/>
        <w:lang w:val="it-CH"/>
      </w:rPr>
      <w:t>-</w:t>
    </w:r>
    <w:r w:rsidR="00351AA2" w:rsidRPr="004D4895">
      <w:rPr>
        <w:rFonts w:ascii="Times New Roman" w:hAnsi="Times New Roman" w:cs="Times New Roman"/>
        <w:lang w:val="it-CH"/>
      </w:rPr>
      <w:t>8</w:t>
    </w:r>
  </w:p>
  <w:p w14:paraId="3121AB61" w14:textId="6C5553D7" w:rsidR="00486577" w:rsidRPr="00821A52" w:rsidRDefault="00B47FDA" w:rsidP="0061642C">
    <w:pPr>
      <w:pStyle w:val="HeaderBottom"/>
      <w:pBdr>
        <w:bottom w:val="double" w:sz="4" w:space="6" w:color="000000" w:themeColor="text1"/>
      </w:pBdr>
      <w:rPr>
        <w:color w:val="364C63"/>
        <w:lang w:val="en-IN"/>
      </w:rPr>
    </w:pPr>
    <w:hyperlink r:id="rId2" w:history="1">
      <w:r w:rsidRPr="00DE180D">
        <w:rPr>
          <w:rStyle w:val="Collegamentoipertestuale"/>
          <w:rFonts w:ascii="Times New Roman" w:hAnsi="Times New Roman" w:cs="Times New Roman"/>
          <w:sz w:val="22"/>
          <w:szCs w:val="22"/>
          <w:lang w:val="en-IN"/>
        </w:rPr>
        <w:t>www.revue-cortica.net</w:t>
      </w:r>
    </w:hyperlink>
    <w:r w:rsidR="002102EB" w:rsidRPr="00DE180D">
      <w:rPr>
        <w:rFonts w:ascii="Times New Roman" w:hAnsi="Times New Roman" w:cs="Times New Roman"/>
        <w:sz w:val="22"/>
        <w:szCs w:val="22"/>
        <w:lang w:val="en-IN"/>
      </w:rPr>
      <w:t xml:space="preserve"> | ISSN : 2813-1940</w:t>
    </w:r>
    <w:r w:rsidR="005C3795" w:rsidRPr="00DE180D">
      <w:rPr>
        <w:rFonts w:ascii="Times New Roman" w:hAnsi="Times New Roman" w:cs="Times New Roman"/>
        <w:sz w:val="22"/>
        <w:szCs w:val="22"/>
      </w:rPr>
      <w:ptab w:relativeTo="margin" w:alignment="right" w:leader="none"/>
    </w:r>
    <w:hyperlink r:id="rId3" w:history="1">
      <w:r w:rsidR="00EB2DBD" w:rsidRPr="004D4895">
        <w:rPr>
          <w:rStyle w:val="Collegamentoipertestuale"/>
          <w:sz w:val="20"/>
          <w:szCs w:val="20"/>
          <w:lang w:val="it-CH"/>
        </w:rPr>
        <w:t>https://doi.org/10.26034/cortica.2023.4206</w:t>
      </w:r>
    </w:hyperlink>
    <w:r w:rsidR="00EB2DBD" w:rsidRPr="004D4895">
      <w:rPr>
        <w:i/>
        <w:iCs/>
        <w:sz w:val="20"/>
        <w:szCs w:val="20"/>
        <w:lang w:val="it-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BC6"/>
    <w:multiLevelType w:val="multilevel"/>
    <w:tmpl w:val="4FE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62A"/>
    <w:multiLevelType w:val="multilevel"/>
    <w:tmpl w:val="5B78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240EB"/>
    <w:multiLevelType w:val="hybridMultilevel"/>
    <w:tmpl w:val="7168380E"/>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4B71026"/>
    <w:multiLevelType w:val="hybridMultilevel"/>
    <w:tmpl w:val="0528278C"/>
    <w:lvl w:ilvl="0" w:tplc="100C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A1711"/>
    <w:multiLevelType w:val="hybridMultilevel"/>
    <w:tmpl w:val="AA72468C"/>
    <w:lvl w:ilvl="0" w:tplc="0284CBDC">
      <w:start w:val="1"/>
      <w:numFmt w:val="bullet"/>
      <w:lvlText w:val="-"/>
      <w:lvlJc w:val="left"/>
      <w:pPr>
        <w:ind w:left="862" w:hanging="360"/>
      </w:pPr>
      <w:rPr>
        <w:rFonts w:ascii="Open Sans" w:eastAsia="Times New Roman" w:hAnsi="Open Sans"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0A9C23D7"/>
    <w:multiLevelType w:val="hybridMultilevel"/>
    <w:tmpl w:val="61A220BC"/>
    <w:lvl w:ilvl="0" w:tplc="4C6E842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032508"/>
    <w:multiLevelType w:val="multilevel"/>
    <w:tmpl w:val="9EF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A64D1"/>
    <w:multiLevelType w:val="hybridMultilevel"/>
    <w:tmpl w:val="EEEEBCA0"/>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0B9E5223"/>
    <w:multiLevelType w:val="multilevel"/>
    <w:tmpl w:val="B04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6950F6"/>
    <w:multiLevelType w:val="hybridMultilevel"/>
    <w:tmpl w:val="589A882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0C7232AD"/>
    <w:multiLevelType w:val="hybridMultilevel"/>
    <w:tmpl w:val="920655C8"/>
    <w:lvl w:ilvl="0" w:tplc="8EE67882">
      <w:start w:val="1"/>
      <w:numFmt w:val="decimal"/>
      <w:lvlText w:val="%1."/>
      <w:lvlJc w:val="left"/>
      <w:pPr>
        <w:ind w:left="294" w:hanging="360"/>
      </w:pPr>
      <w:rPr>
        <w:rFonts w:hint="default"/>
        <w:b w:val="0"/>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1" w15:restartNumberingAfterBreak="0">
    <w:nsid w:val="0D2744FB"/>
    <w:multiLevelType w:val="hybridMultilevel"/>
    <w:tmpl w:val="4C6E9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480596"/>
    <w:multiLevelType w:val="hybridMultilevel"/>
    <w:tmpl w:val="F61E709C"/>
    <w:lvl w:ilvl="0" w:tplc="B7F6F052">
      <w:start w:val="1"/>
      <w:numFmt w:val="decimal"/>
      <w:lvlText w:val="%1."/>
      <w:lvlJc w:val="left"/>
      <w:pPr>
        <w:ind w:left="144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BD177B"/>
    <w:multiLevelType w:val="multilevel"/>
    <w:tmpl w:val="6FEC3F7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C66014"/>
    <w:multiLevelType w:val="hybridMultilevel"/>
    <w:tmpl w:val="88908E56"/>
    <w:lvl w:ilvl="0" w:tplc="040C000F">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0FFC646D"/>
    <w:multiLevelType w:val="multilevel"/>
    <w:tmpl w:val="EC52A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786FAD"/>
    <w:multiLevelType w:val="multilevel"/>
    <w:tmpl w:val="040C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026BB1"/>
    <w:multiLevelType w:val="hybridMultilevel"/>
    <w:tmpl w:val="7EBEC70C"/>
    <w:lvl w:ilvl="0" w:tplc="FFFFFFFF">
      <w:start w:val="1"/>
      <w:numFmt w:val="decimal"/>
      <w:lvlText w:val="%1."/>
      <w:lvlJc w:val="left"/>
      <w:pPr>
        <w:ind w:left="1440" w:hanging="360"/>
      </w:pPr>
    </w:lvl>
    <w:lvl w:ilvl="1" w:tplc="040C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4245925"/>
    <w:multiLevelType w:val="multilevel"/>
    <w:tmpl w:val="6DF4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715B05"/>
    <w:multiLevelType w:val="hybridMultilevel"/>
    <w:tmpl w:val="08E20804"/>
    <w:lvl w:ilvl="0" w:tplc="4C6E842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15174441"/>
    <w:multiLevelType w:val="hybridMultilevel"/>
    <w:tmpl w:val="226CC9EA"/>
    <w:lvl w:ilvl="0" w:tplc="FFFFFFFF">
      <w:start w:val="1"/>
      <w:numFmt w:val="decimal"/>
      <w:lvlText w:val="%1."/>
      <w:lvlJc w:val="left"/>
      <w:pPr>
        <w:ind w:left="7200" w:hanging="360"/>
      </w:pPr>
    </w:lvl>
    <w:lvl w:ilvl="1" w:tplc="040C0019" w:tentative="1">
      <w:start w:val="1"/>
      <w:numFmt w:val="lowerLetter"/>
      <w:lvlText w:val="%2."/>
      <w:lvlJc w:val="left"/>
      <w:pPr>
        <w:ind w:left="7200" w:hanging="360"/>
      </w:pPr>
    </w:lvl>
    <w:lvl w:ilvl="2" w:tplc="040C001B" w:tentative="1">
      <w:start w:val="1"/>
      <w:numFmt w:val="lowerRoman"/>
      <w:lvlText w:val="%3."/>
      <w:lvlJc w:val="right"/>
      <w:pPr>
        <w:ind w:left="7920" w:hanging="180"/>
      </w:pPr>
    </w:lvl>
    <w:lvl w:ilvl="3" w:tplc="040C000F" w:tentative="1">
      <w:start w:val="1"/>
      <w:numFmt w:val="decimal"/>
      <w:lvlText w:val="%4."/>
      <w:lvlJc w:val="left"/>
      <w:pPr>
        <w:ind w:left="8640" w:hanging="360"/>
      </w:pPr>
    </w:lvl>
    <w:lvl w:ilvl="4" w:tplc="040C000F">
      <w:start w:val="1"/>
      <w:numFmt w:val="decimal"/>
      <w:lvlText w:val="%5."/>
      <w:lvlJc w:val="left"/>
      <w:pPr>
        <w:ind w:left="1440" w:hanging="360"/>
      </w:pPr>
    </w:lvl>
    <w:lvl w:ilvl="5" w:tplc="040C001B" w:tentative="1">
      <w:start w:val="1"/>
      <w:numFmt w:val="lowerRoman"/>
      <w:lvlText w:val="%6."/>
      <w:lvlJc w:val="right"/>
      <w:pPr>
        <w:ind w:left="10080" w:hanging="180"/>
      </w:pPr>
    </w:lvl>
    <w:lvl w:ilvl="6" w:tplc="040C000F" w:tentative="1">
      <w:start w:val="1"/>
      <w:numFmt w:val="decimal"/>
      <w:lvlText w:val="%7."/>
      <w:lvlJc w:val="left"/>
      <w:pPr>
        <w:ind w:left="10800" w:hanging="360"/>
      </w:pPr>
    </w:lvl>
    <w:lvl w:ilvl="7" w:tplc="040C0019" w:tentative="1">
      <w:start w:val="1"/>
      <w:numFmt w:val="lowerLetter"/>
      <w:lvlText w:val="%8."/>
      <w:lvlJc w:val="left"/>
      <w:pPr>
        <w:ind w:left="11520" w:hanging="360"/>
      </w:pPr>
    </w:lvl>
    <w:lvl w:ilvl="8" w:tplc="040C001B" w:tentative="1">
      <w:start w:val="1"/>
      <w:numFmt w:val="lowerRoman"/>
      <w:lvlText w:val="%9."/>
      <w:lvlJc w:val="right"/>
      <w:pPr>
        <w:ind w:left="12240" w:hanging="180"/>
      </w:pPr>
    </w:lvl>
  </w:abstractNum>
  <w:abstractNum w:abstractNumId="21" w15:restartNumberingAfterBreak="0">
    <w:nsid w:val="154F3D58"/>
    <w:multiLevelType w:val="multilevel"/>
    <w:tmpl w:val="21AC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B2600C"/>
    <w:multiLevelType w:val="hybridMultilevel"/>
    <w:tmpl w:val="13F02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7D3388A"/>
    <w:multiLevelType w:val="hybridMultilevel"/>
    <w:tmpl w:val="BA48EF5A"/>
    <w:lvl w:ilvl="0" w:tplc="10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913134E"/>
    <w:multiLevelType w:val="hybridMultilevel"/>
    <w:tmpl w:val="A16417E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5" w15:restartNumberingAfterBreak="0">
    <w:nsid w:val="191C7FC1"/>
    <w:multiLevelType w:val="hybridMultilevel"/>
    <w:tmpl w:val="1CF2C804"/>
    <w:lvl w:ilvl="0" w:tplc="B7F6F052">
      <w:start w:val="1"/>
      <w:numFmt w:val="decimal"/>
      <w:lvlText w:val="%1."/>
      <w:lvlJc w:val="left"/>
      <w:pPr>
        <w:ind w:left="1440" w:hanging="360"/>
      </w:pPr>
      <w:rPr>
        <w:rFonts w:hint="default"/>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199D4F13"/>
    <w:multiLevelType w:val="multilevel"/>
    <w:tmpl w:val="8AC6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B94E82"/>
    <w:multiLevelType w:val="hybridMultilevel"/>
    <w:tmpl w:val="DE1ED8A2"/>
    <w:lvl w:ilvl="0" w:tplc="C56EA1C8">
      <w:start w:val="1"/>
      <w:numFmt w:val="decimal"/>
      <w:lvlText w:val="%1."/>
      <w:lvlJc w:val="left"/>
      <w:pPr>
        <w:ind w:left="7200" w:hanging="360"/>
      </w:pPr>
      <w:rPr>
        <w:rFonts w:hint="default"/>
      </w:rPr>
    </w:lvl>
    <w:lvl w:ilvl="1" w:tplc="040C0019" w:tentative="1">
      <w:start w:val="1"/>
      <w:numFmt w:val="lowerLetter"/>
      <w:lvlText w:val="%2."/>
      <w:lvlJc w:val="left"/>
      <w:pPr>
        <w:ind w:left="7920" w:hanging="360"/>
      </w:pPr>
    </w:lvl>
    <w:lvl w:ilvl="2" w:tplc="040C001B" w:tentative="1">
      <w:start w:val="1"/>
      <w:numFmt w:val="lowerRoman"/>
      <w:lvlText w:val="%3."/>
      <w:lvlJc w:val="right"/>
      <w:pPr>
        <w:ind w:left="8640" w:hanging="180"/>
      </w:pPr>
    </w:lvl>
    <w:lvl w:ilvl="3" w:tplc="040C000F" w:tentative="1">
      <w:start w:val="1"/>
      <w:numFmt w:val="decimal"/>
      <w:lvlText w:val="%4."/>
      <w:lvlJc w:val="left"/>
      <w:pPr>
        <w:ind w:left="9360" w:hanging="360"/>
      </w:pPr>
    </w:lvl>
    <w:lvl w:ilvl="4" w:tplc="040C0019" w:tentative="1">
      <w:start w:val="1"/>
      <w:numFmt w:val="lowerLetter"/>
      <w:lvlText w:val="%5."/>
      <w:lvlJc w:val="left"/>
      <w:pPr>
        <w:ind w:left="10080" w:hanging="360"/>
      </w:pPr>
    </w:lvl>
    <w:lvl w:ilvl="5" w:tplc="040C001B" w:tentative="1">
      <w:start w:val="1"/>
      <w:numFmt w:val="lowerRoman"/>
      <w:lvlText w:val="%6."/>
      <w:lvlJc w:val="right"/>
      <w:pPr>
        <w:ind w:left="10800" w:hanging="180"/>
      </w:pPr>
    </w:lvl>
    <w:lvl w:ilvl="6" w:tplc="040C000F" w:tentative="1">
      <w:start w:val="1"/>
      <w:numFmt w:val="decimal"/>
      <w:lvlText w:val="%7."/>
      <w:lvlJc w:val="left"/>
      <w:pPr>
        <w:ind w:left="11520" w:hanging="360"/>
      </w:pPr>
    </w:lvl>
    <w:lvl w:ilvl="7" w:tplc="040C0019" w:tentative="1">
      <w:start w:val="1"/>
      <w:numFmt w:val="lowerLetter"/>
      <w:lvlText w:val="%8."/>
      <w:lvlJc w:val="left"/>
      <w:pPr>
        <w:ind w:left="12240" w:hanging="360"/>
      </w:pPr>
    </w:lvl>
    <w:lvl w:ilvl="8" w:tplc="040C001B" w:tentative="1">
      <w:start w:val="1"/>
      <w:numFmt w:val="lowerRoman"/>
      <w:lvlText w:val="%9."/>
      <w:lvlJc w:val="right"/>
      <w:pPr>
        <w:ind w:left="12960" w:hanging="180"/>
      </w:pPr>
    </w:lvl>
  </w:abstractNum>
  <w:abstractNum w:abstractNumId="28" w15:restartNumberingAfterBreak="0">
    <w:nsid w:val="1B0D77A1"/>
    <w:multiLevelType w:val="hybridMultilevel"/>
    <w:tmpl w:val="E4B220E6"/>
    <w:lvl w:ilvl="0" w:tplc="E4DEC5F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B135572"/>
    <w:multiLevelType w:val="hybridMultilevel"/>
    <w:tmpl w:val="C6427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C244C97"/>
    <w:multiLevelType w:val="multilevel"/>
    <w:tmpl w:val="E704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202148"/>
    <w:multiLevelType w:val="hybridMultilevel"/>
    <w:tmpl w:val="8ED2A63C"/>
    <w:lvl w:ilvl="0" w:tplc="BD5643D4">
      <w:start w:val="1"/>
      <w:numFmt w:val="decimal"/>
      <w:lvlText w:val="%1."/>
      <w:lvlJc w:val="left"/>
      <w:pPr>
        <w:ind w:left="720" w:hanging="360"/>
      </w:pPr>
      <w:rPr>
        <w:rFonts w:hint="default"/>
      </w:rPr>
    </w:lvl>
    <w:lvl w:ilvl="1" w:tplc="040C0003">
      <w:start w:val="1"/>
      <w:numFmt w:val="bullet"/>
      <w:lvlText w:val="o"/>
      <w:lvlJc w:val="left"/>
      <w:pPr>
        <w:ind w:left="1429"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0D00926"/>
    <w:multiLevelType w:val="hybridMultilevel"/>
    <w:tmpl w:val="700E5EC2"/>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219F097F"/>
    <w:multiLevelType w:val="hybridMultilevel"/>
    <w:tmpl w:val="17D232F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2B06BF3"/>
    <w:multiLevelType w:val="hybridMultilevel"/>
    <w:tmpl w:val="6F101380"/>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23C919A4"/>
    <w:multiLevelType w:val="hybridMultilevel"/>
    <w:tmpl w:val="D5D601A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6" w15:restartNumberingAfterBreak="0">
    <w:nsid w:val="24AF00E5"/>
    <w:multiLevelType w:val="hybridMultilevel"/>
    <w:tmpl w:val="E9FCFD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7C905D4"/>
    <w:multiLevelType w:val="hybridMultilevel"/>
    <w:tmpl w:val="D0F01DC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29333F74"/>
    <w:multiLevelType w:val="multilevel"/>
    <w:tmpl w:val="212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B35C5B"/>
    <w:multiLevelType w:val="hybridMultilevel"/>
    <w:tmpl w:val="B024F5A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0" w15:restartNumberingAfterBreak="0">
    <w:nsid w:val="2AD732CF"/>
    <w:multiLevelType w:val="multilevel"/>
    <w:tmpl w:val="D01A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9F3ACC"/>
    <w:multiLevelType w:val="hybridMultilevel"/>
    <w:tmpl w:val="576671EE"/>
    <w:lvl w:ilvl="0" w:tplc="4C6E842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D9C064F"/>
    <w:multiLevelType w:val="hybridMultilevel"/>
    <w:tmpl w:val="8CCA84B6"/>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3" w15:restartNumberingAfterBreak="0">
    <w:nsid w:val="32465D5E"/>
    <w:multiLevelType w:val="hybridMultilevel"/>
    <w:tmpl w:val="6BF64A7E"/>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4" w15:restartNumberingAfterBreak="0">
    <w:nsid w:val="32594504"/>
    <w:multiLevelType w:val="hybridMultilevel"/>
    <w:tmpl w:val="EB8AD59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5" w15:restartNumberingAfterBreak="0">
    <w:nsid w:val="33435B5F"/>
    <w:multiLevelType w:val="hybridMultilevel"/>
    <w:tmpl w:val="193C6D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47779C7"/>
    <w:multiLevelType w:val="hybridMultilevel"/>
    <w:tmpl w:val="41C469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48D3B21"/>
    <w:multiLevelType w:val="hybridMultilevel"/>
    <w:tmpl w:val="64FEFD7C"/>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5C75B14"/>
    <w:multiLevelType w:val="multilevel"/>
    <w:tmpl w:val="B78E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88455F"/>
    <w:multiLevelType w:val="hybridMultilevel"/>
    <w:tmpl w:val="F590410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0" w15:restartNumberingAfterBreak="0">
    <w:nsid w:val="39744403"/>
    <w:multiLevelType w:val="hybridMultilevel"/>
    <w:tmpl w:val="F88CCFB8"/>
    <w:lvl w:ilvl="0" w:tplc="4C6E8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9CD2D5E"/>
    <w:multiLevelType w:val="multilevel"/>
    <w:tmpl w:val="64EE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CD3060"/>
    <w:multiLevelType w:val="multilevel"/>
    <w:tmpl w:val="0206F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A754BC5"/>
    <w:multiLevelType w:val="hybridMultilevel"/>
    <w:tmpl w:val="1E98085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3ACB3E23"/>
    <w:multiLevelType w:val="multilevel"/>
    <w:tmpl w:val="2B40A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542456"/>
    <w:multiLevelType w:val="hybridMultilevel"/>
    <w:tmpl w:val="5B1CBA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CFD7315"/>
    <w:multiLevelType w:val="hybridMultilevel"/>
    <w:tmpl w:val="FBD24176"/>
    <w:lvl w:ilvl="0" w:tplc="C9F42A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D7B5E18"/>
    <w:multiLevelType w:val="hybridMultilevel"/>
    <w:tmpl w:val="F4225AEA"/>
    <w:lvl w:ilvl="0" w:tplc="040C0019">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58" w15:restartNumberingAfterBreak="0">
    <w:nsid w:val="3DB335DC"/>
    <w:multiLevelType w:val="multilevel"/>
    <w:tmpl w:val="DF7E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E544A0"/>
    <w:multiLevelType w:val="hybridMultilevel"/>
    <w:tmpl w:val="CEB20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F351614"/>
    <w:multiLevelType w:val="hybridMultilevel"/>
    <w:tmpl w:val="43E2C746"/>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1" w15:restartNumberingAfterBreak="0">
    <w:nsid w:val="3FB25263"/>
    <w:multiLevelType w:val="multilevel"/>
    <w:tmpl w:val="EE2E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DC225E"/>
    <w:multiLevelType w:val="multilevel"/>
    <w:tmpl w:val="340E5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7549C2"/>
    <w:multiLevelType w:val="hybridMultilevel"/>
    <w:tmpl w:val="97C84BA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4" w15:restartNumberingAfterBreak="0">
    <w:nsid w:val="43D50164"/>
    <w:multiLevelType w:val="multilevel"/>
    <w:tmpl w:val="03E6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53A7AC7"/>
    <w:multiLevelType w:val="multilevel"/>
    <w:tmpl w:val="6BA40B4E"/>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5DC408C"/>
    <w:multiLevelType w:val="hybridMultilevel"/>
    <w:tmpl w:val="FFA4F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9657E49"/>
    <w:multiLevelType w:val="multilevel"/>
    <w:tmpl w:val="00CC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EE064D"/>
    <w:multiLevelType w:val="hybridMultilevel"/>
    <w:tmpl w:val="02E440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E4030E0"/>
    <w:multiLevelType w:val="hybridMultilevel"/>
    <w:tmpl w:val="5D9A692E"/>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E891A62"/>
    <w:multiLevelType w:val="hybridMultilevel"/>
    <w:tmpl w:val="A810F5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024343A"/>
    <w:multiLevelType w:val="multilevel"/>
    <w:tmpl w:val="AEF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BD1FFC"/>
    <w:multiLevelType w:val="hybridMultilevel"/>
    <w:tmpl w:val="6972C1C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15:restartNumberingAfterBreak="0">
    <w:nsid w:val="519346C5"/>
    <w:multiLevelType w:val="hybridMultilevel"/>
    <w:tmpl w:val="8F5C2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20A029D"/>
    <w:multiLevelType w:val="multilevel"/>
    <w:tmpl w:val="4BAA1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24C7B88"/>
    <w:multiLevelType w:val="hybridMultilevel"/>
    <w:tmpl w:val="AC6C5F0C"/>
    <w:lvl w:ilvl="0" w:tplc="9482D2A6">
      <w:start w:val="49"/>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76" w15:restartNumberingAfterBreak="0">
    <w:nsid w:val="528C1A74"/>
    <w:multiLevelType w:val="hybridMultilevel"/>
    <w:tmpl w:val="031A5C5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28F76C6"/>
    <w:multiLevelType w:val="hybridMultilevel"/>
    <w:tmpl w:val="C786F586"/>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8" w15:restartNumberingAfterBreak="0">
    <w:nsid w:val="537E3E39"/>
    <w:multiLevelType w:val="multilevel"/>
    <w:tmpl w:val="B946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321581"/>
    <w:multiLevelType w:val="multilevel"/>
    <w:tmpl w:val="4BCE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5C5423"/>
    <w:multiLevelType w:val="hybridMultilevel"/>
    <w:tmpl w:val="1B4ECAD4"/>
    <w:lvl w:ilvl="0" w:tplc="4C6E8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66D5CB0"/>
    <w:multiLevelType w:val="hybridMultilevel"/>
    <w:tmpl w:val="C8DACFF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576C0915"/>
    <w:multiLevelType w:val="multilevel"/>
    <w:tmpl w:val="3760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E70798"/>
    <w:multiLevelType w:val="hybridMultilevel"/>
    <w:tmpl w:val="D9A2C702"/>
    <w:lvl w:ilvl="0" w:tplc="040C000F">
      <w:start w:val="1"/>
      <w:numFmt w:val="decimal"/>
      <w:lvlText w:val="%1."/>
      <w:lvlJc w:val="left"/>
      <w:pPr>
        <w:ind w:left="144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8AD347B"/>
    <w:multiLevelType w:val="multilevel"/>
    <w:tmpl w:val="04A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1A7519"/>
    <w:multiLevelType w:val="hybridMultilevel"/>
    <w:tmpl w:val="B0A64B1E"/>
    <w:lvl w:ilvl="0" w:tplc="0B761ADC">
      <w:start w:val="1"/>
      <w:numFmt w:val="decimal"/>
      <w:lvlText w:val="%1."/>
      <w:lvlJc w:val="left"/>
      <w:pPr>
        <w:ind w:left="720" w:hanging="360"/>
      </w:pPr>
      <w:rPr>
        <w:rFonts w:ascii="Avenir" w:hAnsi="Avenir"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BC4338D"/>
    <w:multiLevelType w:val="multilevel"/>
    <w:tmpl w:val="D63E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E11697"/>
    <w:multiLevelType w:val="hybridMultilevel"/>
    <w:tmpl w:val="3E141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D2478D6"/>
    <w:multiLevelType w:val="hybridMultilevel"/>
    <w:tmpl w:val="1D80FD4C"/>
    <w:lvl w:ilvl="0" w:tplc="040C000F">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9" w15:restartNumberingAfterBreak="0">
    <w:nsid w:val="5FF33FE0"/>
    <w:multiLevelType w:val="hybridMultilevel"/>
    <w:tmpl w:val="1A0CC490"/>
    <w:lvl w:ilvl="0" w:tplc="BE147EC0">
      <w:start w:val="1"/>
      <w:numFmt w:val="decimal"/>
      <w:lvlText w:val="%1."/>
      <w:lvlJc w:val="left"/>
      <w:pPr>
        <w:ind w:left="-66" w:hanging="360"/>
      </w:pPr>
      <w:rPr>
        <w:rFonts w:hint="default"/>
      </w:rPr>
    </w:lvl>
    <w:lvl w:ilvl="1" w:tplc="040C0019">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90" w15:restartNumberingAfterBreak="0">
    <w:nsid w:val="60C35AB8"/>
    <w:multiLevelType w:val="multilevel"/>
    <w:tmpl w:val="F7B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D92E8C"/>
    <w:multiLevelType w:val="hybridMultilevel"/>
    <w:tmpl w:val="BA028FDA"/>
    <w:lvl w:ilvl="0" w:tplc="040C0001">
      <w:start w:val="1"/>
      <w:numFmt w:val="bullet"/>
      <w:lvlText w:val=""/>
      <w:lvlJc w:val="left"/>
      <w:pPr>
        <w:ind w:left="654" w:hanging="360"/>
      </w:pPr>
      <w:rPr>
        <w:rFonts w:ascii="Symbol" w:hAnsi="Symbol"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92" w15:restartNumberingAfterBreak="0">
    <w:nsid w:val="63B97E4D"/>
    <w:multiLevelType w:val="hybridMultilevel"/>
    <w:tmpl w:val="6C128700"/>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4170932"/>
    <w:multiLevelType w:val="hybridMultilevel"/>
    <w:tmpl w:val="63B0C8FE"/>
    <w:lvl w:ilvl="0" w:tplc="B7F6F052">
      <w:start w:val="1"/>
      <w:numFmt w:val="decimal"/>
      <w:lvlText w:val="%1."/>
      <w:lvlJc w:val="left"/>
      <w:pPr>
        <w:ind w:left="2149" w:hanging="360"/>
      </w:pPr>
      <w:rPr>
        <w:rFonts w:hint="default"/>
        <w:i w:val="0"/>
      </w:rPr>
    </w:lvl>
    <w:lvl w:ilvl="1" w:tplc="040C000F">
      <w:start w:val="1"/>
      <w:numFmt w:val="decimal"/>
      <w:lvlText w:val="%2."/>
      <w:lvlJc w:val="left"/>
      <w:pPr>
        <w:ind w:left="720"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4" w15:restartNumberingAfterBreak="0">
    <w:nsid w:val="649150A7"/>
    <w:multiLevelType w:val="multilevel"/>
    <w:tmpl w:val="AA1A5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4D45557"/>
    <w:multiLevelType w:val="multilevel"/>
    <w:tmpl w:val="5C32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36037D"/>
    <w:multiLevelType w:val="multilevel"/>
    <w:tmpl w:val="245A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ED44F7"/>
    <w:multiLevelType w:val="hybridMultilevel"/>
    <w:tmpl w:val="E988C47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8" w15:restartNumberingAfterBreak="0">
    <w:nsid w:val="69E11DCF"/>
    <w:multiLevelType w:val="hybridMultilevel"/>
    <w:tmpl w:val="52C60DF0"/>
    <w:lvl w:ilvl="0" w:tplc="040C0019">
      <w:start w:val="1"/>
      <w:numFmt w:val="lowerLetter"/>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A9104DD"/>
    <w:multiLevelType w:val="hybridMultilevel"/>
    <w:tmpl w:val="B52CDACE"/>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0" w15:restartNumberingAfterBreak="0">
    <w:nsid w:val="6C124BE0"/>
    <w:multiLevelType w:val="hybridMultilevel"/>
    <w:tmpl w:val="FF506BC0"/>
    <w:lvl w:ilvl="0" w:tplc="040C0001">
      <w:start w:val="1"/>
      <w:numFmt w:val="bullet"/>
      <w:lvlText w:val=""/>
      <w:lvlJc w:val="left"/>
      <w:pPr>
        <w:ind w:left="654" w:hanging="360"/>
      </w:pPr>
      <w:rPr>
        <w:rFonts w:ascii="Symbol" w:hAnsi="Symbol"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101" w15:restartNumberingAfterBreak="0">
    <w:nsid w:val="6F0619B8"/>
    <w:multiLevelType w:val="hybridMultilevel"/>
    <w:tmpl w:val="C700BD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0704B23"/>
    <w:multiLevelType w:val="multilevel"/>
    <w:tmpl w:val="76D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192457"/>
    <w:multiLevelType w:val="hybridMultilevel"/>
    <w:tmpl w:val="630886F0"/>
    <w:lvl w:ilvl="0" w:tplc="85FCB34C">
      <w:start w:val="1"/>
      <w:numFmt w:val="decimal"/>
      <w:lvlText w:val="%1."/>
      <w:lvlJc w:val="left"/>
      <w:pPr>
        <w:ind w:left="1800" w:hanging="360"/>
      </w:pPr>
      <w:rPr>
        <w:rFonts w:hint="default"/>
      </w:rPr>
    </w:lvl>
    <w:lvl w:ilvl="1" w:tplc="040C0003">
      <w:start w:val="1"/>
      <w:numFmt w:val="bullet"/>
      <w:lvlText w:val="o"/>
      <w:lvlJc w:val="left"/>
      <w:pPr>
        <w:ind w:left="1429" w:hanging="360"/>
      </w:pPr>
      <w:rPr>
        <w:rFonts w:ascii="Courier New" w:hAnsi="Courier New" w:cs="Courier New" w:hint="default"/>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4" w15:restartNumberingAfterBreak="0">
    <w:nsid w:val="71215A86"/>
    <w:multiLevelType w:val="hybridMultilevel"/>
    <w:tmpl w:val="44EC88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1F3513C"/>
    <w:multiLevelType w:val="multilevel"/>
    <w:tmpl w:val="63C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5877DD"/>
    <w:multiLevelType w:val="multilevel"/>
    <w:tmpl w:val="6DF6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1A0378"/>
    <w:multiLevelType w:val="hybridMultilevel"/>
    <w:tmpl w:val="BF00FB50"/>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8" w15:restartNumberingAfterBreak="0">
    <w:nsid w:val="77AA778C"/>
    <w:multiLevelType w:val="hybridMultilevel"/>
    <w:tmpl w:val="C916C77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09" w15:restartNumberingAfterBreak="0">
    <w:nsid w:val="794058A7"/>
    <w:multiLevelType w:val="hybridMultilevel"/>
    <w:tmpl w:val="7340DD70"/>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0" w15:restartNumberingAfterBreak="0">
    <w:nsid w:val="7C4C339B"/>
    <w:multiLevelType w:val="hybridMultilevel"/>
    <w:tmpl w:val="F23CB2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27667412">
    <w:abstractNumId w:val="65"/>
  </w:num>
  <w:num w:numId="2" w16cid:durableId="1302925192">
    <w:abstractNumId w:val="74"/>
  </w:num>
  <w:num w:numId="3" w16cid:durableId="1494372035">
    <w:abstractNumId w:val="92"/>
  </w:num>
  <w:num w:numId="4" w16cid:durableId="814299920">
    <w:abstractNumId w:val="3"/>
  </w:num>
  <w:num w:numId="5" w16cid:durableId="402726415">
    <w:abstractNumId w:val="4"/>
  </w:num>
  <w:num w:numId="6" w16cid:durableId="382294056">
    <w:abstractNumId w:val="69"/>
  </w:num>
  <w:num w:numId="7" w16cid:durableId="535385774">
    <w:abstractNumId w:val="33"/>
  </w:num>
  <w:num w:numId="8" w16cid:durableId="874149889">
    <w:abstractNumId w:val="23"/>
  </w:num>
  <w:num w:numId="9" w16cid:durableId="1713646866">
    <w:abstractNumId w:val="76"/>
  </w:num>
  <w:num w:numId="10" w16cid:durableId="1153564991">
    <w:abstractNumId w:val="58"/>
  </w:num>
  <w:num w:numId="11" w16cid:durableId="1107696430">
    <w:abstractNumId w:val="6"/>
  </w:num>
  <w:num w:numId="12" w16cid:durableId="222256869">
    <w:abstractNumId w:val="90"/>
  </w:num>
  <w:num w:numId="13" w16cid:durableId="725375596">
    <w:abstractNumId w:val="78"/>
  </w:num>
  <w:num w:numId="14" w16cid:durableId="1147015754">
    <w:abstractNumId w:val="14"/>
  </w:num>
  <w:num w:numId="15" w16cid:durableId="1504055692">
    <w:abstractNumId w:val="73"/>
  </w:num>
  <w:num w:numId="16" w16cid:durableId="1523133263">
    <w:abstractNumId w:val="64"/>
  </w:num>
  <w:num w:numId="17" w16cid:durableId="672269382">
    <w:abstractNumId w:val="61"/>
  </w:num>
  <w:num w:numId="18" w16cid:durableId="1822312484">
    <w:abstractNumId w:val="38"/>
  </w:num>
  <w:num w:numId="19" w16cid:durableId="707609789">
    <w:abstractNumId w:val="8"/>
  </w:num>
  <w:num w:numId="20" w16cid:durableId="2126148279">
    <w:abstractNumId w:val="13"/>
  </w:num>
  <w:num w:numId="21" w16cid:durableId="1988823219">
    <w:abstractNumId w:val="56"/>
  </w:num>
  <w:num w:numId="22" w16cid:durableId="996494049">
    <w:abstractNumId w:val="21"/>
  </w:num>
  <w:num w:numId="23" w16cid:durableId="1178695206">
    <w:abstractNumId w:val="105"/>
  </w:num>
  <w:num w:numId="24" w16cid:durableId="582953929">
    <w:abstractNumId w:val="0"/>
  </w:num>
  <w:num w:numId="25" w16cid:durableId="869804674">
    <w:abstractNumId w:val="94"/>
  </w:num>
  <w:num w:numId="26" w16cid:durableId="2045861256">
    <w:abstractNumId w:val="15"/>
  </w:num>
  <w:num w:numId="27" w16cid:durableId="1513955171">
    <w:abstractNumId w:val="16"/>
  </w:num>
  <w:num w:numId="28" w16cid:durableId="1136989551">
    <w:abstractNumId w:val="79"/>
  </w:num>
  <w:num w:numId="29" w16cid:durableId="1806193143">
    <w:abstractNumId w:val="52"/>
  </w:num>
  <w:num w:numId="30" w16cid:durableId="872964095">
    <w:abstractNumId w:val="26"/>
  </w:num>
  <w:num w:numId="31" w16cid:durableId="82847178">
    <w:abstractNumId w:val="51"/>
  </w:num>
  <w:num w:numId="32" w16cid:durableId="1572736947">
    <w:abstractNumId w:val="1"/>
  </w:num>
  <w:num w:numId="33" w16cid:durableId="107941427">
    <w:abstractNumId w:val="71"/>
  </w:num>
  <w:num w:numId="34" w16cid:durableId="1662810415">
    <w:abstractNumId w:val="95"/>
  </w:num>
  <w:num w:numId="35" w16cid:durableId="1183741589">
    <w:abstractNumId w:val="67"/>
  </w:num>
  <w:num w:numId="36" w16cid:durableId="2074813368">
    <w:abstractNumId w:val="84"/>
  </w:num>
  <w:num w:numId="37" w16cid:durableId="478696675">
    <w:abstractNumId w:val="18"/>
  </w:num>
  <w:num w:numId="38" w16cid:durableId="1044406559">
    <w:abstractNumId w:val="82"/>
  </w:num>
  <w:num w:numId="39" w16cid:durableId="1885869506">
    <w:abstractNumId w:val="87"/>
  </w:num>
  <w:num w:numId="40" w16cid:durableId="274942049">
    <w:abstractNumId w:val="22"/>
  </w:num>
  <w:num w:numId="41" w16cid:durableId="1766149029">
    <w:abstractNumId w:val="40"/>
  </w:num>
  <w:num w:numId="42" w16cid:durableId="424156669">
    <w:abstractNumId w:val="29"/>
  </w:num>
  <w:num w:numId="43" w16cid:durableId="849679687">
    <w:abstractNumId w:val="102"/>
  </w:num>
  <w:num w:numId="44" w16cid:durableId="2047173086">
    <w:abstractNumId w:val="86"/>
  </w:num>
  <w:num w:numId="45" w16cid:durableId="1581057587">
    <w:abstractNumId w:val="96"/>
  </w:num>
  <w:num w:numId="46" w16cid:durableId="2082408418">
    <w:abstractNumId w:val="48"/>
  </w:num>
  <w:num w:numId="47" w16cid:durableId="585849214">
    <w:abstractNumId w:val="54"/>
  </w:num>
  <w:num w:numId="48" w16cid:durableId="2110195042">
    <w:abstractNumId w:val="30"/>
  </w:num>
  <w:num w:numId="49" w16cid:durableId="1009135486">
    <w:abstractNumId w:val="62"/>
  </w:num>
  <w:num w:numId="50" w16cid:durableId="934291433">
    <w:abstractNumId w:val="106"/>
  </w:num>
  <w:num w:numId="51" w16cid:durableId="1032268992">
    <w:abstractNumId w:val="11"/>
  </w:num>
  <w:num w:numId="52" w16cid:durableId="158616967">
    <w:abstractNumId w:val="66"/>
  </w:num>
  <w:num w:numId="53" w16cid:durableId="1923372895">
    <w:abstractNumId w:val="89"/>
  </w:num>
  <w:num w:numId="54" w16cid:durableId="818116798">
    <w:abstractNumId w:val="91"/>
  </w:num>
  <w:num w:numId="55" w16cid:durableId="1519081578">
    <w:abstractNumId w:val="24"/>
  </w:num>
  <w:num w:numId="56" w16cid:durableId="760685797">
    <w:abstractNumId w:val="100"/>
  </w:num>
  <w:num w:numId="57" w16cid:durableId="331841268">
    <w:abstractNumId w:val="85"/>
  </w:num>
  <w:num w:numId="58" w16cid:durableId="801339070">
    <w:abstractNumId w:val="10"/>
  </w:num>
  <w:num w:numId="59" w16cid:durableId="544414408">
    <w:abstractNumId w:val="75"/>
  </w:num>
  <w:num w:numId="60" w16cid:durableId="921065883">
    <w:abstractNumId w:val="101"/>
  </w:num>
  <w:num w:numId="61" w16cid:durableId="1600217844">
    <w:abstractNumId w:val="36"/>
  </w:num>
  <w:num w:numId="62" w16cid:durableId="2130659795">
    <w:abstractNumId w:val="104"/>
  </w:num>
  <w:num w:numId="63" w16cid:durableId="1860118777">
    <w:abstractNumId w:val="110"/>
  </w:num>
  <w:num w:numId="64" w16cid:durableId="11810320">
    <w:abstractNumId w:val="63"/>
  </w:num>
  <w:num w:numId="65" w16cid:durableId="1282300706">
    <w:abstractNumId w:val="35"/>
  </w:num>
  <w:num w:numId="66" w16cid:durableId="1993827133">
    <w:abstractNumId w:val="70"/>
  </w:num>
  <w:num w:numId="67" w16cid:durableId="1535925357">
    <w:abstractNumId w:val="55"/>
  </w:num>
  <w:num w:numId="68" w16cid:durableId="83844050">
    <w:abstractNumId w:val="44"/>
  </w:num>
  <w:num w:numId="69" w16cid:durableId="1580939089">
    <w:abstractNumId w:val="88"/>
  </w:num>
  <w:num w:numId="70" w16cid:durableId="1456871005">
    <w:abstractNumId w:val="46"/>
  </w:num>
  <w:num w:numId="71" w16cid:durableId="355346353">
    <w:abstractNumId w:val="41"/>
  </w:num>
  <w:num w:numId="72" w16cid:durableId="2024742796">
    <w:abstractNumId w:val="50"/>
  </w:num>
  <w:num w:numId="73" w16cid:durableId="1974870066">
    <w:abstractNumId w:val="5"/>
  </w:num>
  <w:num w:numId="74" w16cid:durableId="1319454115">
    <w:abstractNumId w:val="80"/>
  </w:num>
  <w:num w:numId="75" w16cid:durableId="812410782">
    <w:abstractNumId w:val="19"/>
  </w:num>
  <w:num w:numId="76" w16cid:durableId="1907640379">
    <w:abstractNumId w:val="77"/>
  </w:num>
  <w:num w:numId="77" w16cid:durableId="1203899985">
    <w:abstractNumId w:val="98"/>
  </w:num>
  <w:num w:numId="78" w16cid:durableId="1640452643">
    <w:abstractNumId w:val="25"/>
  </w:num>
  <w:num w:numId="79" w16cid:durableId="1602881780">
    <w:abstractNumId w:val="12"/>
  </w:num>
  <w:num w:numId="80" w16cid:durableId="458038705">
    <w:abstractNumId w:val="93"/>
  </w:num>
  <w:num w:numId="81" w16cid:durableId="1192722142">
    <w:abstractNumId w:val="53"/>
  </w:num>
  <w:num w:numId="82" w16cid:durableId="1748916106">
    <w:abstractNumId w:val="59"/>
  </w:num>
  <w:num w:numId="83" w16cid:durableId="270089742">
    <w:abstractNumId w:val="109"/>
  </w:num>
  <w:num w:numId="84" w16cid:durableId="1588077450">
    <w:abstractNumId w:val="68"/>
  </w:num>
  <w:num w:numId="85" w16cid:durableId="326515326">
    <w:abstractNumId w:val="57"/>
  </w:num>
  <w:num w:numId="86" w16cid:durableId="744373083">
    <w:abstractNumId w:val="72"/>
  </w:num>
  <w:num w:numId="87" w16cid:durableId="1656644970">
    <w:abstractNumId w:val="32"/>
  </w:num>
  <w:num w:numId="88" w16cid:durableId="1477575115">
    <w:abstractNumId w:val="45"/>
  </w:num>
  <w:num w:numId="89" w16cid:durableId="1916863186">
    <w:abstractNumId w:val="81"/>
  </w:num>
  <w:num w:numId="90" w16cid:durableId="1421561872">
    <w:abstractNumId w:val="42"/>
  </w:num>
  <w:num w:numId="91" w16cid:durableId="824443105">
    <w:abstractNumId w:val="28"/>
  </w:num>
  <w:num w:numId="92" w16cid:durableId="1717311665">
    <w:abstractNumId w:val="37"/>
  </w:num>
  <w:num w:numId="93" w16cid:durableId="1841238241">
    <w:abstractNumId w:val="2"/>
  </w:num>
  <w:num w:numId="94" w16cid:durableId="1180196296">
    <w:abstractNumId w:val="17"/>
  </w:num>
  <w:num w:numId="95" w16cid:durableId="18969575">
    <w:abstractNumId w:val="20"/>
  </w:num>
  <w:num w:numId="96" w16cid:durableId="1118374148">
    <w:abstractNumId w:val="7"/>
  </w:num>
  <w:num w:numId="97" w16cid:durableId="389618360">
    <w:abstractNumId w:val="99"/>
  </w:num>
  <w:num w:numId="98" w16cid:durableId="823014889">
    <w:abstractNumId w:val="107"/>
  </w:num>
  <w:num w:numId="99" w16cid:durableId="1872037950">
    <w:abstractNumId w:val="43"/>
  </w:num>
  <w:num w:numId="100" w16cid:durableId="1521972671">
    <w:abstractNumId w:val="39"/>
  </w:num>
  <w:num w:numId="101" w16cid:durableId="1740713140">
    <w:abstractNumId w:val="27"/>
  </w:num>
  <w:num w:numId="102" w16cid:durableId="798692913">
    <w:abstractNumId w:val="60"/>
  </w:num>
  <w:num w:numId="103" w16cid:durableId="347678577">
    <w:abstractNumId w:val="83"/>
  </w:num>
  <w:num w:numId="104" w16cid:durableId="1688605600">
    <w:abstractNumId w:val="31"/>
  </w:num>
  <w:num w:numId="105" w16cid:durableId="322853423">
    <w:abstractNumId w:val="9"/>
  </w:num>
  <w:num w:numId="106" w16cid:durableId="375617140">
    <w:abstractNumId w:val="49"/>
  </w:num>
  <w:num w:numId="107" w16cid:durableId="34962761">
    <w:abstractNumId w:val="97"/>
  </w:num>
  <w:num w:numId="108" w16cid:durableId="845512310">
    <w:abstractNumId w:val="34"/>
  </w:num>
  <w:num w:numId="109" w16cid:durableId="1539928513">
    <w:abstractNumId w:val="108"/>
  </w:num>
  <w:num w:numId="110" w16cid:durableId="1224024134">
    <w:abstractNumId w:val="47"/>
  </w:num>
  <w:num w:numId="111" w16cid:durableId="1393038049">
    <w:abstractNumId w:val="10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9"/>
  <w:hyphenationZone w:val="283"/>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90ttfy9ds5featz6vrfzf5twwzwzxw9sr&quot;&gt;My EndNote Library_Cherin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8&lt;/item&gt;&lt;item&gt;203&lt;/item&gt;&lt;/record-ids&gt;&lt;/item&gt;&lt;/Libraries&gt;"/>
  </w:docVars>
  <w:rsids>
    <w:rsidRoot w:val="005E034B"/>
    <w:rsid w:val="000011F1"/>
    <w:rsid w:val="00001F8F"/>
    <w:rsid w:val="00002B64"/>
    <w:rsid w:val="000116A0"/>
    <w:rsid w:val="00016AAB"/>
    <w:rsid w:val="00017443"/>
    <w:rsid w:val="00017B5E"/>
    <w:rsid w:val="000247A5"/>
    <w:rsid w:val="00026963"/>
    <w:rsid w:val="000301F3"/>
    <w:rsid w:val="00030710"/>
    <w:rsid w:val="0003111E"/>
    <w:rsid w:val="000337A0"/>
    <w:rsid w:val="0003736F"/>
    <w:rsid w:val="00042151"/>
    <w:rsid w:val="00044DBD"/>
    <w:rsid w:val="00045927"/>
    <w:rsid w:val="0005120A"/>
    <w:rsid w:val="00051554"/>
    <w:rsid w:val="0005343D"/>
    <w:rsid w:val="000622EB"/>
    <w:rsid w:val="000640E7"/>
    <w:rsid w:val="00067782"/>
    <w:rsid w:val="000703BC"/>
    <w:rsid w:val="00070571"/>
    <w:rsid w:val="00071203"/>
    <w:rsid w:val="000715DE"/>
    <w:rsid w:val="00071681"/>
    <w:rsid w:val="00071DAE"/>
    <w:rsid w:val="00076450"/>
    <w:rsid w:val="00076BBA"/>
    <w:rsid w:val="00077FD2"/>
    <w:rsid w:val="00081FD6"/>
    <w:rsid w:val="0008318F"/>
    <w:rsid w:val="00085396"/>
    <w:rsid w:val="00086F75"/>
    <w:rsid w:val="00087B71"/>
    <w:rsid w:val="000901A5"/>
    <w:rsid w:val="00090DF9"/>
    <w:rsid w:val="00095233"/>
    <w:rsid w:val="000956A3"/>
    <w:rsid w:val="00095EF0"/>
    <w:rsid w:val="0009697F"/>
    <w:rsid w:val="00096A00"/>
    <w:rsid w:val="000A2A92"/>
    <w:rsid w:val="000A4530"/>
    <w:rsid w:val="000A5422"/>
    <w:rsid w:val="000B1AD1"/>
    <w:rsid w:val="000B1DEF"/>
    <w:rsid w:val="000B3C03"/>
    <w:rsid w:val="000B3FCF"/>
    <w:rsid w:val="000C15CA"/>
    <w:rsid w:val="000C17AE"/>
    <w:rsid w:val="000C18BD"/>
    <w:rsid w:val="000C47C6"/>
    <w:rsid w:val="000D1C61"/>
    <w:rsid w:val="000D23BD"/>
    <w:rsid w:val="000D6D11"/>
    <w:rsid w:val="000E1139"/>
    <w:rsid w:val="000E12C4"/>
    <w:rsid w:val="000E1B89"/>
    <w:rsid w:val="000E3631"/>
    <w:rsid w:val="000E67E2"/>
    <w:rsid w:val="000F1513"/>
    <w:rsid w:val="000F2D7B"/>
    <w:rsid w:val="000F5176"/>
    <w:rsid w:val="000F6A64"/>
    <w:rsid w:val="000F6EAD"/>
    <w:rsid w:val="00100EB0"/>
    <w:rsid w:val="001016B5"/>
    <w:rsid w:val="00101923"/>
    <w:rsid w:val="0010210A"/>
    <w:rsid w:val="001100D5"/>
    <w:rsid w:val="00110A91"/>
    <w:rsid w:val="00110D24"/>
    <w:rsid w:val="0011116A"/>
    <w:rsid w:val="001141BA"/>
    <w:rsid w:val="00122315"/>
    <w:rsid w:val="00124C09"/>
    <w:rsid w:val="001252B4"/>
    <w:rsid w:val="00125DC8"/>
    <w:rsid w:val="0012620D"/>
    <w:rsid w:val="0012675C"/>
    <w:rsid w:val="00126B54"/>
    <w:rsid w:val="00127D0C"/>
    <w:rsid w:val="0013091C"/>
    <w:rsid w:val="0013285F"/>
    <w:rsid w:val="00132EC1"/>
    <w:rsid w:val="001360B3"/>
    <w:rsid w:val="00141E91"/>
    <w:rsid w:val="00141FA3"/>
    <w:rsid w:val="00142CF4"/>
    <w:rsid w:val="00143F75"/>
    <w:rsid w:val="00144281"/>
    <w:rsid w:val="001458F5"/>
    <w:rsid w:val="0014747F"/>
    <w:rsid w:val="00150C40"/>
    <w:rsid w:val="0015149C"/>
    <w:rsid w:val="00155DFA"/>
    <w:rsid w:val="00157C0E"/>
    <w:rsid w:val="00161F0E"/>
    <w:rsid w:val="00171A98"/>
    <w:rsid w:val="0017252B"/>
    <w:rsid w:val="00174721"/>
    <w:rsid w:val="00182E56"/>
    <w:rsid w:val="0018683E"/>
    <w:rsid w:val="00186A10"/>
    <w:rsid w:val="00187C9B"/>
    <w:rsid w:val="001951D8"/>
    <w:rsid w:val="00195E76"/>
    <w:rsid w:val="001A07D9"/>
    <w:rsid w:val="001A3888"/>
    <w:rsid w:val="001B11CE"/>
    <w:rsid w:val="001B30D5"/>
    <w:rsid w:val="001C0BE2"/>
    <w:rsid w:val="001C10D3"/>
    <w:rsid w:val="001C3E2F"/>
    <w:rsid w:val="001C5ADF"/>
    <w:rsid w:val="001D030C"/>
    <w:rsid w:val="001D0420"/>
    <w:rsid w:val="001D773D"/>
    <w:rsid w:val="001E0A25"/>
    <w:rsid w:val="001E15E1"/>
    <w:rsid w:val="001E18D1"/>
    <w:rsid w:val="001E1989"/>
    <w:rsid w:val="001E5491"/>
    <w:rsid w:val="001E5FFD"/>
    <w:rsid w:val="001F250C"/>
    <w:rsid w:val="001F257A"/>
    <w:rsid w:val="001F3A8A"/>
    <w:rsid w:val="001F556A"/>
    <w:rsid w:val="001F654A"/>
    <w:rsid w:val="001F6D2F"/>
    <w:rsid w:val="0020237A"/>
    <w:rsid w:val="00202BE8"/>
    <w:rsid w:val="002040E6"/>
    <w:rsid w:val="00205D8F"/>
    <w:rsid w:val="00205F4A"/>
    <w:rsid w:val="002102EB"/>
    <w:rsid w:val="00212A76"/>
    <w:rsid w:val="00215407"/>
    <w:rsid w:val="00215A82"/>
    <w:rsid w:val="00217288"/>
    <w:rsid w:val="002178CA"/>
    <w:rsid w:val="00226D84"/>
    <w:rsid w:val="00232A4D"/>
    <w:rsid w:val="00236166"/>
    <w:rsid w:val="00250A78"/>
    <w:rsid w:val="00252E0C"/>
    <w:rsid w:val="00254BE7"/>
    <w:rsid w:val="00260EE3"/>
    <w:rsid w:val="0026167D"/>
    <w:rsid w:val="0026250E"/>
    <w:rsid w:val="00264494"/>
    <w:rsid w:val="00264D14"/>
    <w:rsid w:val="00266525"/>
    <w:rsid w:val="00274068"/>
    <w:rsid w:val="00274167"/>
    <w:rsid w:val="00274255"/>
    <w:rsid w:val="00275CEE"/>
    <w:rsid w:val="00283A00"/>
    <w:rsid w:val="00290F86"/>
    <w:rsid w:val="0029145C"/>
    <w:rsid w:val="00294AF3"/>
    <w:rsid w:val="00297DEF"/>
    <w:rsid w:val="002A6408"/>
    <w:rsid w:val="002B307C"/>
    <w:rsid w:val="002B4133"/>
    <w:rsid w:val="002C2790"/>
    <w:rsid w:val="002C3BCD"/>
    <w:rsid w:val="002C7548"/>
    <w:rsid w:val="002C7579"/>
    <w:rsid w:val="002D27D1"/>
    <w:rsid w:val="002D310A"/>
    <w:rsid w:val="002D39A6"/>
    <w:rsid w:val="002D41C1"/>
    <w:rsid w:val="002D61F5"/>
    <w:rsid w:val="002E039B"/>
    <w:rsid w:val="002E405F"/>
    <w:rsid w:val="002E67A5"/>
    <w:rsid w:val="002F1CDA"/>
    <w:rsid w:val="002F20B1"/>
    <w:rsid w:val="002F2354"/>
    <w:rsid w:val="002F5D5B"/>
    <w:rsid w:val="003023E5"/>
    <w:rsid w:val="00313DC2"/>
    <w:rsid w:val="003141C3"/>
    <w:rsid w:val="003142F4"/>
    <w:rsid w:val="00314E9F"/>
    <w:rsid w:val="003159E3"/>
    <w:rsid w:val="003168CA"/>
    <w:rsid w:val="00317EC9"/>
    <w:rsid w:val="00322829"/>
    <w:rsid w:val="0032282C"/>
    <w:rsid w:val="00323ABD"/>
    <w:rsid w:val="003272EF"/>
    <w:rsid w:val="00330043"/>
    <w:rsid w:val="00333993"/>
    <w:rsid w:val="00333F98"/>
    <w:rsid w:val="00334BB5"/>
    <w:rsid w:val="0033557C"/>
    <w:rsid w:val="00336451"/>
    <w:rsid w:val="00340D79"/>
    <w:rsid w:val="00347782"/>
    <w:rsid w:val="00351AA2"/>
    <w:rsid w:val="00353DB0"/>
    <w:rsid w:val="00356224"/>
    <w:rsid w:val="00364185"/>
    <w:rsid w:val="0036619C"/>
    <w:rsid w:val="00367804"/>
    <w:rsid w:val="003755B4"/>
    <w:rsid w:val="003761F7"/>
    <w:rsid w:val="00377BF9"/>
    <w:rsid w:val="00377C58"/>
    <w:rsid w:val="0038033F"/>
    <w:rsid w:val="0038200F"/>
    <w:rsid w:val="0038303E"/>
    <w:rsid w:val="0038729D"/>
    <w:rsid w:val="0039337D"/>
    <w:rsid w:val="00393D71"/>
    <w:rsid w:val="003A3093"/>
    <w:rsid w:val="003A67C1"/>
    <w:rsid w:val="003B0DF2"/>
    <w:rsid w:val="003B18D5"/>
    <w:rsid w:val="003B339E"/>
    <w:rsid w:val="003B5A9D"/>
    <w:rsid w:val="003B65FF"/>
    <w:rsid w:val="003C196B"/>
    <w:rsid w:val="003C4859"/>
    <w:rsid w:val="003C7AA8"/>
    <w:rsid w:val="003D0D06"/>
    <w:rsid w:val="003D5878"/>
    <w:rsid w:val="003D7C3F"/>
    <w:rsid w:val="003E10F7"/>
    <w:rsid w:val="003E2A78"/>
    <w:rsid w:val="003E670C"/>
    <w:rsid w:val="003E7390"/>
    <w:rsid w:val="003F2C8D"/>
    <w:rsid w:val="003F456F"/>
    <w:rsid w:val="003F4AE8"/>
    <w:rsid w:val="00401219"/>
    <w:rsid w:val="00403112"/>
    <w:rsid w:val="004055A8"/>
    <w:rsid w:val="004106ED"/>
    <w:rsid w:val="004126BA"/>
    <w:rsid w:val="0041332A"/>
    <w:rsid w:val="00415E27"/>
    <w:rsid w:val="004224B4"/>
    <w:rsid w:val="00423B2E"/>
    <w:rsid w:val="00431F15"/>
    <w:rsid w:val="00431FFE"/>
    <w:rsid w:val="004341A9"/>
    <w:rsid w:val="00435197"/>
    <w:rsid w:val="00435665"/>
    <w:rsid w:val="00444EB1"/>
    <w:rsid w:val="004536E9"/>
    <w:rsid w:val="00460698"/>
    <w:rsid w:val="004607E0"/>
    <w:rsid w:val="00463BEE"/>
    <w:rsid w:val="004666FB"/>
    <w:rsid w:val="00470F48"/>
    <w:rsid w:val="00471BA9"/>
    <w:rsid w:val="00471C19"/>
    <w:rsid w:val="004743EB"/>
    <w:rsid w:val="004765DE"/>
    <w:rsid w:val="00482816"/>
    <w:rsid w:val="00483081"/>
    <w:rsid w:val="00486577"/>
    <w:rsid w:val="0049033E"/>
    <w:rsid w:val="004913A5"/>
    <w:rsid w:val="00491AED"/>
    <w:rsid w:val="00491E49"/>
    <w:rsid w:val="0049493F"/>
    <w:rsid w:val="00495493"/>
    <w:rsid w:val="00495B6B"/>
    <w:rsid w:val="00496BF8"/>
    <w:rsid w:val="004A1BC4"/>
    <w:rsid w:val="004A23DF"/>
    <w:rsid w:val="004B095B"/>
    <w:rsid w:val="004B5A73"/>
    <w:rsid w:val="004B647F"/>
    <w:rsid w:val="004B6E34"/>
    <w:rsid w:val="004C00B3"/>
    <w:rsid w:val="004C0270"/>
    <w:rsid w:val="004C3F5C"/>
    <w:rsid w:val="004C5491"/>
    <w:rsid w:val="004C5569"/>
    <w:rsid w:val="004D46A5"/>
    <w:rsid w:val="004D4895"/>
    <w:rsid w:val="004D4B1D"/>
    <w:rsid w:val="004D506E"/>
    <w:rsid w:val="004E16FC"/>
    <w:rsid w:val="004E307B"/>
    <w:rsid w:val="004E36BD"/>
    <w:rsid w:val="004E41E4"/>
    <w:rsid w:val="004E4991"/>
    <w:rsid w:val="004E5E72"/>
    <w:rsid w:val="004E7045"/>
    <w:rsid w:val="004F0F94"/>
    <w:rsid w:val="004F23D0"/>
    <w:rsid w:val="004F463E"/>
    <w:rsid w:val="004F5806"/>
    <w:rsid w:val="004F5E3D"/>
    <w:rsid w:val="0050579D"/>
    <w:rsid w:val="00511F11"/>
    <w:rsid w:val="00515041"/>
    <w:rsid w:val="00515765"/>
    <w:rsid w:val="00516DD4"/>
    <w:rsid w:val="00523B1B"/>
    <w:rsid w:val="005256F6"/>
    <w:rsid w:val="0053091F"/>
    <w:rsid w:val="0053451B"/>
    <w:rsid w:val="00542272"/>
    <w:rsid w:val="0054384F"/>
    <w:rsid w:val="00543F81"/>
    <w:rsid w:val="0054404F"/>
    <w:rsid w:val="00544AD0"/>
    <w:rsid w:val="00546B63"/>
    <w:rsid w:val="00546CA1"/>
    <w:rsid w:val="005527FA"/>
    <w:rsid w:val="00560075"/>
    <w:rsid w:val="00560464"/>
    <w:rsid w:val="0056338C"/>
    <w:rsid w:val="00563DEF"/>
    <w:rsid w:val="00563EDA"/>
    <w:rsid w:val="0056576A"/>
    <w:rsid w:val="005666FC"/>
    <w:rsid w:val="0056774C"/>
    <w:rsid w:val="00571994"/>
    <w:rsid w:val="0057329B"/>
    <w:rsid w:val="005759D5"/>
    <w:rsid w:val="00576375"/>
    <w:rsid w:val="00581724"/>
    <w:rsid w:val="00584508"/>
    <w:rsid w:val="00584939"/>
    <w:rsid w:val="00586536"/>
    <w:rsid w:val="00597282"/>
    <w:rsid w:val="005A032F"/>
    <w:rsid w:val="005A126F"/>
    <w:rsid w:val="005A413A"/>
    <w:rsid w:val="005A4598"/>
    <w:rsid w:val="005A62EF"/>
    <w:rsid w:val="005B4ED7"/>
    <w:rsid w:val="005B554B"/>
    <w:rsid w:val="005B7358"/>
    <w:rsid w:val="005C0A8F"/>
    <w:rsid w:val="005C1ABA"/>
    <w:rsid w:val="005C2A76"/>
    <w:rsid w:val="005C303D"/>
    <w:rsid w:val="005C3795"/>
    <w:rsid w:val="005C3EAF"/>
    <w:rsid w:val="005C65F0"/>
    <w:rsid w:val="005C7A0C"/>
    <w:rsid w:val="005D1ECD"/>
    <w:rsid w:val="005D3F29"/>
    <w:rsid w:val="005D4BE8"/>
    <w:rsid w:val="005D705D"/>
    <w:rsid w:val="005D7702"/>
    <w:rsid w:val="005E034B"/>
    <w:rsid w:val="005E15EE"/>
    <w:rsid w:val="005E3093"/>
    <w:rsid w:val="005F3E32"/>
    <w:rsid w:val="005F433A"/>
    <w:rsid w:val="00604A32"/>
    <w:rsid w:val="0060512B"/>
    <w:rsid w:val="00610099"/>
    <w:rsid w:val="0061108A"/>
    <w:rsid w:val="00612083"/>
    <w:rsid w:val="00612B58"/>
    <w:rsid w:val="0061642C"/>
    <w:rsid w:val="006165C1"/>
    <w:rsid w:val="00617340"/>
    <w:rsid w:val="006208BE"/>
    <w:rsid w:val="00623528"/>
    <w:rsid w:val="00623880"/>
    <w:rsid w:val="00625ADC"/>
    <w:rsid w:val="00630D4F"/>
    <w:rsid w:val="00636AB7"/>
    <w:rsid w:val="006426A3"/>
    <w:rsid w:val="00643979"/>
    <w:rsid w:val="00646940"/>
    <w:rsid w:val="00650769"/>
    <w:rsid w:val="00650BCF"/>
    <w:rsid w:val="00652DEF"/>
    <w:rsid w:val="006579E7"/>
    <w:rsid w:val="00663824"/>
    <w:rsid w:val="00664764"/>
    <w:rsid w:val="00665A03"/>
    <w:rsid w:val="0067240D"/>
    <w:rsid w:val="00676A1E"/>
    <w:rsid w:val="00682AE4"/>
    <w:rsid w:val="006832D4"/>
    <w:rsid w:val="006923BA"/>
    <w:rsid w:val="006942E1"/>
    <w:rsid w:val="00697B83"/>
    <w:rsid w:val="006A2145"/>
    <w:rsid w:val="006A59BA"/>
    <w:rsid w:val="006A5E3F"/>
    <w:rsid w:val="006B1C53"/>
    <w:rsid w:val="006B1E85"/>
    <w:rsid w:val="006B3A1C"/>
    <w:rsid w:val="006B5946"/>
    <w:rsid w:val="006B78D3"/>
    <w:rsid w:val="006C2B59"/>
    <w:rsid w:val="006C68D0"/>
    <w:rsid w:val="006D0738"/>
    <w:rsid w:val="006D098D"/>
    <w:rsid w:val="006D1874"/>
    <w:rsid w:val="006E2BEE"/>
    <w:rsid w:val="006E2E7F"/>
    <w:rsid w:val="006E4FC4"/>
    <w:rsid w:val="006E5607"/>
    <w:rsid w:val="006F0165"/>
    <w:rsid w:val="006F25F5"/>
    <w:rsid w:val="006F449F"/>
    <w:rsid w:val="006F6E2E"/>
    <w:rsid w:val="0070235B"/>
    <w:rsid w:val="0070311B"/>
    <w:rsid w:val="00705603"/>
    <w:rsid w:val="00706054"/>
    <w:rsid w:val="0070621D"/>
    <w:rsid w:val="0070676A"/>
    <w:rsid w:val="00711FDB"/>
    <w:rsid w:val="0071414A"/>
    <w:rsid w:val="00716808"/>
    <w:rsid w:val="0072375F"/>
    <w:rsid w:val="00725381"/>
    <w:rsid w:val="00725603"/>
    <w:rsid w:val="007275C3"/>
    <w:rsid w:val="007276BA"/>
    <w:rsid w:val="00734182"/>
    <w:rsid w:val="00735E31"/>
    <w:rsid w:val="00737790"/>
    <w:rsid w:val="00741798"/>
    <w:rsid w:val="007420FD"/>
    <w:rsid w:val="00744038"/>
    <w:rsid w:val="00746BD4"/>
    <w:rsid w:val="007471B2"/>
    <w:rsid w:val="007531EB"/>
    <w:rsid w:val="007570B1"/>
    <w:rsid w:val="00757D18"/>
    <w:rsid w:val="007615FA"/>
    <w:rsid w:val="00763A30"/>
    <w:rsid w:val="00765F24"/>
    <w:rsid w:val="007700D3"/>
    <w:rsid w:val="00770B4F"/>
    <w:rsid w:val="00775E70"/>
    <w:rsid w:val="00780683"/>
    <w:rsid w:val="007812ED"/>
    <w:rsid w:val="0078276E"/>
    <w:rsid w:val="00783E3A"/>
    <w:rsid w:val="007852E8"/>
    <w:rsid w:val="007903FC"/>
    <w:rsid w:val="00790632"/>
    <w:rsid w:val="00791ED2"/>
    <w:rsid w:val="00792CD0"/>
    <w:rsid w:val="007933EC"/>
    <w:rsid w:val="007A301A"/>
    <w:rsid w:val="007A3AA3"/>
    <w:rsid w:val="007A5A8A"/>
    <w:rsid w:val="007B02B0"/>
    <w:rsid w:val="007B6A58"/>
    <w:rsid w:val="007B7FA3"/>
    <w:rsid w:val="007C4B67"/>
    <w:rsid w:val="007C640A"/>
    <w:rsid w:val="007D1F14"/>
    <w:rsid w:val="007D207E"/>
    <w:rsid w:val="007D228C"/>
    <w:rsid w:val="007D3307"/>
    <w:rsid w:val="007D46F9"/>
    <w:rsid w:val="007D5EE5"/>
    <w:rsid w:val="007D644E"/>
    <w:rsid w:val="007D7C9C"/>
    <w:rsid w:val="007E02F9"/>
    <w:rsid w:val="007E0671"/>
    <w:rsid w:val="007E0B7D"/>
    <w:rsid w:val="007E211C"/>
    <w:rsid w:val="007E4E9A"/>
    <w:rsid w:val="007E5035"/>
    <w:rsid w:val="007E7A31"/>
    <w:rsid w:val="007F5534"/>
    <w:rsid w:val="007F5FE5"/>
    <w:rsid w:val="007F668A"/>
    <w:rsid w:val="00802224"/>
    <w:rsid w:val="008048F0"/>
    <w:rsid w:val="008067B3"/>
    <w:rsid w:val="00812F1D"/>
    <w:rsid w:val="00816401"/>
    <w:rsid w:val="00817270"/>
    <w:rsid w:val="00817777"/>
    <w:rsid w:val="008201E4"/>
    <w:rsid w:val="00820B07"/>
    <w:rsid w:val="00821A52"/>
    <w:rsid w:val="00823E6C"/>
    <w:rsid w:val="00830813"/>
    <w:rsid w:val="008310F2"/>
    <w:rsid w:val="0083798A"/>
    <w:rsid w:val="00844419"/>
    <w:rsid w:val="00847416"/>
    <w:rsid w:val="00847711"/>
    <w:rsid w:val="00847E45"/>
    <w:rsid w:val="00853DE2"/>
    <w:rsid w:val="0086054F"/>
    <w:rsid w:val="00863372"/>
    <w:rsid w:val="00864084"/>
    <w:rsid w:val="00874FEE"/>
    <w:rsid w:val="008775B1"/>
    <w:rsid w:val="00890867"/>
    <w:rsid w:val="008933A5"/>
    <w:rsid w:val="00896453"/>
    <w:rsid w:val="008A0F9F"/>
    <w:rsid w:val="008A1217"/>
    <w:rsid w:val="008A1E1D"/>
    <w:rsid w:val="008A200F"/>
    <w:rsid w:val="008A541B"/>
    <w:rsid w:val="008A7002"/>
    <w:rsid w:val="008A7306"/>
    <w:rsid w:val="008A7DAB"/>
    <w:rsid w:val="008B1FEE"/>
    <w:rsid w:val="008B33B6"/>
    <w:rsid w:val="008B3469"/>
    <w:rsid w:val="008B37CA"/>
    <w:rsid w:val="008B4B2D"/>
    <w:rsid w:val="008C023D"/>
    <w:rsid w:val="008C038E"/>
    <w:rsid w:val="008C3347"/>
    <w:rsid w:val="008D6CB0"/>
    <w:rsid w:val="008E46E0"/>
    <w:rsid w:val="008E4AAB"/>
    <w:rsid w:val="008F18D7"/>
    <w:rsid w:val="008F3BC4"/>
    <w:rsid w:val="008F48A6"/>
    <w:rsid w:val="00900D29"/>
    <w:rsid w:val="00905AB2"/>
    <w:rsid w:val="00907C54"/>
    <w:rsid w:val="00914162"/>
    <w:rsid w:val="00916064"/>
    <w:rsid w:val="00916DB9"/>
    <w:rsid w:val="009200FF"/>
    <w:rsid w:val="009258B6"/>
    <w:rsid w:val="00926654"/>
    <w:rsid w:val="009276D3"/>
    <w:rsid w:val="009308B7"/>
    <w:rsid w:val="009314C7"/>
    <w:rsid w:val="0093313D"/>
    <w:rsid w:val="009334FA"/>
    <w:rsid w:val="00941034"/>
    <w:rsid w:val="0094132C"/>
    <w:rsid w:val="00942025"/>
    <w:rsid w:val="0094312B"/>
    <w:rsid w:val="00943E36"/>
    <w:rsid w:val="009463CE"/>
    <w:rsid w:val="00946C9C"/>
    <w:rsid w:val="00951F6B"/>
    <w:rsid w:val="009609D9"/>
    <w:rsid w:val="00962F02"/>
    <w:rsid w:val="0096463D"/>
    <w:rsid w:val="009666FB"/>
    <w:rsid w:val="00971E81"/>
    <w:rsid w:val="0097311B"/>
    <w:rsid w:val="009746D1"/>
    <w:rsid w:val="00976BC4"/>
    <w:rsid w:val="00977483"/>
    <w:rsid w:val="00982983"/>
    <w:rsid w:val="0098392C"/>
    <w:rsid w:val="00987A7A"/>
    <w:rsid w:val="00992FA5"/>
    <w:rsid w:val="00993C7F"/>
    <w:rsid w:val="009A5375"/>
    <w:rsid w:val="009A54E0"/>
    <w:rsid w:val="009A5AC5"/>
    <w:rsid w:val="009B1A11"/>
    <w:rsid w:val="009B66CF"/>
    <w:rsid w:val="009B767B"/>
    <w:rsid w:val="009B7C20"/>
    <w:rsid w:val="009C13D0"/>
    <w:rsid w:val="009C2611"/>
    <w:rsid w:val="009C5F0E"/>
    <w:rsid w:val="009D1939"/>
    <w:rsid w:val="009D1D9E"/>
    <w:rsid w:val="009E1A4D"/>
    <w:rsid w:val="009E506F"/>
    <w:rsid w:val="009E6177"/>
    <w:rsid w:val="009F25C1"/>
    <w:rsid w:val="009F33D7"/>
    <w:rsid w:val="00A00695"/>
    <w:rsid w:val="00A05CB7"/>
    <w:rsid w:val="00A122B6"/>
    <w:rsid w:val="00A154E5"/>
    <w:rsid w:val="00A15F9F"/>
    <w:rsid w:val="00A1616E"/>
    <w:rsid w:val="00A1681D"/>
    <w:rsid w:val="00A2171D"/>
    <w:rsid w:val="00A21AC9"/>
    <w:rsid w:val="00A223EA"/>
    <w:rsid w:val="00A270D9"/>
    <w:rsid w:val="00A30659"/>
    <w:rsid w:val="00A31E7F"/>
    <w:rsid w:val="00A33251"/>
    <w:rsid w:val="00A34594"/>
    <w:rsid w:val="00A3470F"/>
    <w:rsid w:val="00A34B7C"/>
    <w:rsid w:val="00A36153"/>
    <w:rsid w:val="00A36898"/>
    <w:rsid w:val="00A4014C"/>
    <w:rsid w:val="00A42E54"/>
    <w:rsid w:val="00A44657"/>
    <w:rsid w:val="00A5278E"/>
    <w:rsid w:val="00A54361"/>
    <w:rsid w:val="00A56633"/>
    <w:rsid w:val="00A631A8"/>
    <w:rsid w:val="00A67CB1"/>
    <w:rsid w:val="00A707BD"/>
    <w:rsid w:val="00A75EE8"/>
    <w:rsid w:val="00A81B82"/>
    <w:rsid w:val="00A81F93"/>
    <w:rsid w:val="00A8306D"/>
    <w:rsid w:val="00A8543A"/>
    <w:rsid w:val="00A972BE"/>
    <w:rsid w:val="00AA0ADC"/>
    <w:rsid w:val="00AA65DD"/>
    <w:rsid w:val="00AB2426"/>
    <w:rsid w:val="00AB35B2"/>
    <w:rsid w:val="00AB7D74"/>
    <w:rsid w:val="00AC0401"/>
    <w:rsid w:val="00AC359A"/>
    <w:rsid w:val="00AD11EE"/>
    <w:rsid w:val="00AD12E8"/>
    <w:rsid w:val="00AD29E5"/>
    <w:rsid w:val="00AD3FDF"/>
    <w:rsid w:val="00AD4045"/>
    <w:rsid w:val="00AE0665"/>
    <w:rsid w:val="00AE112D"/>
    <w:rsid w:val="00AE189D"/>
    <w:rsid w:val="00AE582C"/>
    <w:rsid w:val="00AF0523"/>
    <w:rsid w:val="00AF14EE"/>
    <w:rsid w:val="00AF1A0D"/>
    <w:rsid w:val="00AF785C"/>
    <w:rsid w:val="00B01BDA"/>
    <w:rsid w:val="00B04BAB"/>
    <w:rsid w:val="00B05EE9"/>
    <w:rsid w:val="00B06B1F"/>
    <w:rsid w:val="00B10292"/>
    <w:rsid w:val="00B10D27"/>
    <w:rsid w:val="00B126B4"/>
    <w:rsid w:val="00B137AB"/>
    <w:rsid w:val="00B16093"/>
    <w:rsid w:val="00B17473"/>
    <w:rsid w:val="00B2080C"/>
    <w:rsid w:val="00B21398"/>
    <w:rsid w:val="00B22316"/>
    <w:rsid w:val="00B2614A"/>
    <w:rsid w:val="00B26A5F"/>
    <w:rsid w:val="00B3038B"/>
    <w:rsid w:val="00B31526"/>
    <w:rsid w:val="00B33657"/>
    <w:rsid w:val="00B337B0"/>
    <w:rsid w:val="00B35C3D"/>
    <w:rsid w:val="00B41811"/>
    <w:rsid w:val="00B41E60"/>
    <w:rsid w:val="00B4283B"/>
    <w:rsid w:val="00B435EE"/>
    <w:rsid w:val="00B445A7"/>
    <w:rsid w:val="00B4578A"/>
    <w:rsid w:val="00B46F9A"/>
    <w:rsid w:val="00B47FD8"/>
    <w:rsid w:val="00B47FDA"/>
    <w:rsid w:val="00B520B2"/>
    <w:rsid w:val="00B54A91"/>
    <w:rsid w:val="00B5513C"/>
    <w:rsid w:val="00B649AA"/>
    <w:rsid w:val="00B65EB6"/>
    <w:rsid w:val="00B67E75"/>
    <w:rsid w:val="00B70AA1"/>
    <w:rsid w:val="00B72F5E"/>
    <w:rsid w:val="00B74A80"/>
    <w:rsid w:val="00B753DB"/>
    <w:rsid w:val="00B80F1D"/>
    <w:rsid w:val="00B81CE3"/>
    <w:rsid w:val="00B834BE"/>
    <w:rsid w:val="00B83903"/>
    <w:rsid w:val="00B875D7"/>
    <w:rsid w:val="00B962E6"/>
    <w:rsid w:val="00B9710B"/>
    <w:rsid w:val="00B9786B"/>
    <w:rsid w:val="00BA0135"/>
    <w:rsid w:val="00BA0ED4"/>
    <w:rsid w:val="00BA1C4B"/>
    <w:rsid w:val="00BA298E"/>
    <w:rsid w:val="00BA5612"/>
    <w:rsid w:val="00BB0C7B"/>
    <w:rsid w:val="00BB13DF"/>
    <w:rsid w:val="00BC64D8"/>
    <w:rsid w:val="00BC7279"/>
    <w:rsid w:val="00BD08F2"/>
    <w:rsid w:val="00BD0F78"/>
    <w:rsid w:val="00BD415B"/>
    <w:rsid w:val="00BD42A7"/>
    <w:rsid w:val="00BD72EA"/>
    <w:rsid w:val="00BD7BA9"/>
    <w:rsid w:val="00BE3F63"/>
    <w:rsid w:val="00BE3FA1"/>
    <w:rsid w:val="00BE6AC5"/>
    <w:rsid w:val="00BF00C6"/>
    <w:rsid w:val="00BF0A15"/>
    <w:rsid w:val="00BF0B7C"/>
    <w:rsid w:val="00BF1934"/>
    <w:rsid w:val="00BF3430"/>
    <w:rsid w:val="00BF58F7"/>
    <w:rsid w:val="00BF7797"/>
    <w:rsid w:val="00C02A00"/>
    <w:rsid w:val="00C03E2E"/>
    <w:rsid w:val="00C06594"/>
    <w:rsid w:val="00C11ABA"/>
    <w:rsid w:val="00C1228B"/>
    <w:rsid w:val="00C17329"/>
    <w:rsid w:val="00C21BFD"/>
    <w:rsid w:val="00C2201A"/>
    <w:rsid w:val="00C230A4"/>
    <w:rsid w:val="00C2416E"/>
    <w:rsid w:val="00C25D68"/>
    <w:rsid w:val="00C326BC"/>
    <w:rsid w:val="00C32CA1"/>
    <w:rsid w:val="00C32F5D"/>
    <w:rsid w:val="00C36A07"/>
    <w:rsid w:val="00C43829"/>
    <w:rsid w:val="00C465A6"/>
    <w:rsid w:val="00C47DD1"/>
    <w:rsid w:val="00C53BA6"/>
    <w:rsid w:val="00C6165A"/>
    <w:rsid w:val="00C6207D"/>
    <w:rsid w:val="00C62AEA"/>
    <w:rsid w:val="00C64382"/>
    <w:rsid w:val="00C64A8E"/>
    <w:rsid w:val="00C71EF6"/>
    <w:rsid w:val="00C721CE"/>
    <w:rsid w:val="00C73191"/>
    <w:rsid w:val="00C74961"/>
    <w:rsid w:val="00C75636"/>
    <w:rsid w:val="00C75CC7"/>
    <w:rsid w:val="00C768EA"/>
    <w:rsid w:val="00C778BE"/>
    <w:rsid w:val="00C802A9"/>
    <w:rsid w:val="00C81E68"/>
    <w:rsid w:val="00C835C3"/>
    <w:rsid w:val="00C845D1"/>
    <w:rsid w:val="00C86724"/>
    <w:rsid w:val="00C90E29"/>
    <w:rsid w:val="00C919C8"/>
    <w:rsid w:val="00C91F72"/>
    <w:rsid w:val="00C9712F"/>
    <w:rsid w:val="00C975D2"/>
    <w:rsid w:val="00CA30A5"/>
    <w:rsid w:val="00CA32B6"/>
    <w:rsid w:val="00CA3A79"/>
    <w:rsid w:val="00CA61E0"/>
    <w:rsid w:val="00CC1D1A"/>
    <w:rsid w:val="00CC32D3"/>
    <w:rsid w:val="00CD3057"/>
    <w:rsid w:val="00CD396B"/>
    <w:rsid w:val="00CD43A8"/>
    <w:rsid w:val="00CD5CE1"/>
    <w:rsid w:val="00CD617E"/>
    <w:rsid w:val="00CD7130"/>
    <w:rsid w:val="00CD7BE2"/>
    <w:rsid w:val="00CE68CA"/>
    <w:rsid w:val="00CE6FB8"/>
    <w:rsid w:val="00CF50B8"/>
    <w:rsid w:val="00CF65C9"/>
    <w:rsid w:val="00D05F67"/>
    <w:rsid w:val="00D113E8"/>
    <w:rsid w:val="00D1159E"/>
    <w:rsid w:val="00D15819"/>
    <w:rsid w:val="00D165B6"/>
    <w:rsid w:val="00D17FF1"/>
    <w:rsid w:val="00D219A2"/>
    <w:rsid w:val="00D231C8"/>
    <w:rsid w:val="00D25086"/>
    <w:rsid w:val="00D3272C"/>
    <w:rsid w:val="00D358FA"/>
    <w:rsid w:val="00D41C10"/>
    <w:rsid w:val="00D42745"/>
    <w:rsid w:val="00D44F47"/>
    <w:rsid w:val="00D4720B"/>
    <w:rsid w:val="00D5268C"/>
    <w:rsid w:val="00D52D90"/>
    <w:rsid w:val="00D538DD"/>
    <w:rsid w:val="00D57AE7"/>
    <w:rsid w:val="00D60DEC"/>
    <w:rsid w:val="00D62272"/>
    <w:rsid w:val="00D63676"/>
    <w:rsid w:val="00D6403D"/>
    <w:rsid w:val="00D641F4"/>
    <w:rsid w:val="00D642DE"/>
    <w:rsid w:val="00D724D4"/>
    <w:rsid w:val="00D73489"/>
    <w:rsid w:val="00D7352B"/>
    <w:rsid w:val="00D73FA3"/>
    <w:rsid w:val="00D812CA"/>
    <w:rsid w:val="00D83891"/>
    <w:rsid w:val="00D90298"/>
    <w:rsid w:val="00D910D1"/>
    <w:rsid w:val="00D93657"/>
    <w:rsid w:val="00D93AF8"/>
    <w:rsid w:val="00D93B69"/>
    <w:rsid w:val="00D95F3C"/>
    <w:rsid w:val="00D960DF"/>
    <w:rsid w:val="00DA5F94"/>
    <w:rsid w:val="00DB0066"/>
    <w:rsid w:val="00DB1411"/>
    <w:rsid w:val="00DB20C5"/>
    <w:rsid w:val="00DB300D"/>
    <w:rsid w:val="00DC0FBD"/>
    <w:rsid w:val="00DC1838"/>
    <w:rsid w:val="00DC30E2"/>
    <w:rsid w:val="00DC3336"/>
    <w:rsid w:val="00DC3962"/>
    <w:rsid w:val="00DC4981"/>
    <w:rsid w:val="00DC6869"/>
    <w:rsid w:val="00DD26D1"/>
    <w:rsid w:val="00DD3B05"/>
    <w:rsid w:val="00DD609B"/>
    <w:rsid w:val="00DE180D"/>
    <w:rsid w:val="00DE1FDB"/>
    <w:rsid w:val="00DE56EC"/>
    <w:rsid w:val="00DE629B"/>
    <w:rsid w:val="00DF0DF4"/>
    <w:rsid w:val="00DF342D"/>
    <w:rsid w:val="00DF3A3C"/>
    <w:rsid w:val="00DF5359"/>
    <w:rsid w:val="00DF6421"/>
    <w:rsid w:val="00DF6521"/>
    <w:rsid w:val="00DF708F"/>
    <w:rsid w:val="00E0457B"/>
    <w:rsid w:val="00E05B9D"/>
    <w:rsid w:val="00E066DF"/>
    <w:rsid w:val="00E06FAD"/>
    <w:rsid w:val="00E12203"/>
    <w:rsid w:val="00E122D0"/>
    <w:rsid w:val="00E13795"/>
    <w:rsid w:val="00E14FB0"/>
    <w:rsid w:val="00E17610"/>
    <w:rsid w:val="00E20816"/>
    <w:rsid w:val="00E21676"/>
    <w:rsid w:val="00E218C4"/>
    <w:rsid w:val="00E25291"/>
    <w:rsid w:val="00E25F70"/>
    <w:rsid w:val="00E260E8"/>
    <w:rsid w:val="00E312E7"/>
    <w:rsid w:val="00E31AB9"/>
    <w:rsid w:val="00E33393"/>
    <w:rsid w:val="00E35A0D"/>
    <w:rsid w:val="00E405A6"/>
    <w:rsid w:val="00E413A1"/>
    <w:rsid w:val="00E413FB"/>
    <w:rsid w:val="00E42E70"/>
    <w:rsid w:val="00E4318F"/>
    <w:rsid w:val="00E44631"/>
    <w:rsid w:val="00E4728B"/>
    <w:rsid w:val="00E474E9"/>
    <w:rsid w:val="00E479C4"/>
    <w:rsid w:val="00E52610"/>
    <w:rsid w:val="00E532C2"/>
    <w:rsid w:val="00E549FF"/>
    <w:rsid w:val="00E56050"/>
    <w:rsid w:val="00E57618"/>
    <w:rsid w:val="00E649A3"/>
    <w:rsid w:val="00E665BC"/>
    <w:rsid w:val="00E66C50"/>
    <w:rsid w:val="00E67799"/>
    <w:rsid w:val="00E706A4"/>
    <w:rsid w:val="00E70BFF"/>
    <w:rsid w:val="00E71EE6"/>
    <w:rsid w:val="00E7302B"/>
    <w:rsid w:val="00E7404A"/>
    <w:rsid w:val="00E80CD0"/>
    <w:rsid w:val="00E815B0"/>
    <w:rsid w:val="00E82DD9"/>
    <w:rsid w:val="00E85FAB"/>
    <w:rsid w:val="00E9100F"/>
    <w:rsid w:val="00E93877"/>
    <w:rsid w:val="00E9402A"/>
    <w:rsid w:val="00E96259"/>
    <w:rsid w:val="00E971DE"/>
    <w:rsid w:val="00E973BA"/>
    <w:rsid w:val="00EA443E"/>
    <w:rsid w:val="00EA507A"/>
    <w:rsid w:val="00EA765A"/>
    <w:rsid w:val="00EB2DBD"/>
    <w:rsid w:val="00EB2FF1"/>
    <w:rsid w:val="00EB4EE6"/>
    <w:rsid w:val="00EB6244"/>
    <w:rsid w:val="00EC0944"/>
    <w:rsid w:val="00EC5167"/>
    <w:rsid w:val="00EC5285"/>
    <w:rsid w:val="00ED06F5"/>
    <w:rsid w:val="00ED0B09"/>
    <w:rsid w:val="00EE0BD1"/>
    <w:rsid w:val="00EE4968"/>
    <w:rsid w:val="00EE5B92"/>
    <w:rsid w:val="00EE69E4"/>
    <w:rsid w:val="00EE7CAF"/>
    <w:rsid w:val="00EF56A9"/>
    <w:rsid w:val="00EF6014"/>
    <w:rsid w:val="00F00E4F"/>
    <w:rsid w:val="00F04FBE"/>
    <w:rsid w:val="00F07AB7"/>
    <w:rsid w:val="00F1432D"/>
    <w:rsid w:val="00F15114"/>
    <w:rsid w:val="00F15701"/>
    <w:rsid w:val="00F1617C"/>
    <w:rsid w:val="00F20035"/>
    <w:rsid w:val="00F2029E"/>
    <w:rsid w:val="00F21E3E"/>
    <w:rsid w:val="00F22581"/>
    <w:rsid w:val="00F23514"/>
    <w:rsid w:val="00F23B96"/>
    <w:rsid w:val="00F308E0"/>
    <w:rsid w:val="00F31243"/>
    <w:rsid w:val="00F329F1"/>
    <w:rsid w:val="00F33295"/>
    <w:rsid w:val="00F37663"/>
    <w:rsid w:val="00F45A51"/>
    <w:rsid w:val="00F45C1E"/>
    <w:rsid w:val="00F45D1C"/>
    <w:rsid w:val="00F53334"/>
    <w:rsid w:val="00F61526"/>
    <w:rsid w:val="00F662FD"/>
    <w:rsid w:val="00F770BD"/>
    <w:rsid w:val="00F801D0"/>
    <w:rsid w:val="00F8035A"/>
    <w:rsid w:val="00F80AF5"/>
    <w:rsid w:val="00F85F5B"/>
    <w:rsid w:val="00F86A98"/>
    <w:rsid w:val="00F907D1"/>
    <w:rsid w:val="00F9282A"/>
    <w:rsid w:val="00FA0C9B"/>
    <w:rsid w:val="00FA0F37"/>
    <w:rsid w:val="00FA3A27"/>
    <w:rsid w:val="00FA5241"/>
    <w:rsid w:val="00FA69F1"/>
    <w:rsid w:val="00FA7C47"/>
    <w:rsid w:val="00FB1840"/>
    <w:rsid w:val="00FB2F22"/>
    <w:rsid w:val="00FB2F56"/>
    <w:rsid w:val="00FB4254"/>
    <w:rsid w:val="00FB6880"/>
    <w:rsid w:val="00FB7264"/>
    <w:rsid w:val="00FC1513"/>
    <w:rsid w:val="00FC1655"/>
    <w:rsid w:val="00FC35C6"/>
    <w:rsid w:val="00FC58FA"/>
    <w:rsid w:val="00FE3BE5"/>
    <w:rsid w:val="00FE4725"/>
    <w:rsid w:val="00FE556B"/>
    <w:rsid w:val="00FE6A5A"/>
    <w:rsid w:val="00FE7021"/>
    <w:rsid w:val="00FF301F"/>
    <w:rsid w:val="00FF43F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5B30"/>
  <w15:chartTrackingRefBased/>
  <w15:docId w15:val="{8D113C46-5D36-8F4A-AF4D-D8F2751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038B"/>
    <w:pPr>
      <w:spacing w:after="60" w:line="264" w:lineRule="auto"/>
      <w:jc w:val="both"/>
    </w:pPr>
    <w:rPr>
      <w:rFonts w:ascii="Arial" w:eastAsia="Times New Roman" w:hAnsi="Arial" w:cs="Arial"/>
      <w:sz w:val="22"/>
      <w:szCs w:val="22"/>
      <w:lang w:val="fr-CH" w:eastAsia="fr-FR"/>
    </w:rPr>
  </w:style>
  <w:style w:type="paragraph" w:styleId="Titolo1">
    <w:name w:val="heading 1"/>
    <w:aliases w:val="Title 1"/>
    <w:basedOn w:val="Normale"/>
    <w:next w:val="Normale"/>
    <w:link w:val="Titolo1Carattere"/>
    <w:uiPriority w:val="9"/>
    <w:qFormat/>
    <w:rsid w:val="00215407"/>
    <w:pPr>
      <w:keepNext/>
      <w:keepLines/>
      <w:numPr>
        <w:numId w:val="1"/>
      </w:numPr>
      <w:spacing w:before="240"/>
      <w:ind w:left="357" w:hanging="357"/>
      <w:outlineLvl w:val="0"/>
    </w:pPr>
    <w:rPr>
      <w:rFonts w:eastAsiaTheme="majorEastAsia" w:cstheme="majorBidi"/>
      <w:b/>
      <w:caps/>
      <w:szCs w:val="32"/>
      <w:lang w:val="it-CH" w:eastAsia="it-IT"/>
    </w:rPr>
  </w:style>
  <w:style w:type="paragraph" w:styleId="Titolo2">
    <w:name w:val="heading 2"/>
    <w:aliases w:val="Title 2"/>
    <w:basedOn w:val="Normale"/>
    <w:next w:val="Normale"/>
    <w:link w:val="Titolo2Carattere"/>
    <w:uiPriority w:val="9"/>
    <w:unhideWhenUsed/>
    <w:qFormat/>
    <w:rsid w:val="00215407"/>
    <w:pPr>
      <w:keepNext/>
      <w:keepLines/>
      <w:numPr>
        <w:ilvl w:val="1"/>
        <w:numId w:val="1"/>
      </w:numPr>
      <w:spacing w:before="120"/>
      <w:ind w:left="0" w:firstLine="0"/>
      <w:outlineLvl w:val="1"/>
    </w:pPr>
    <w:rPr>
      <w:rFonts w:eastAsiaTheme="majorEastAsia" w:cstheme="majorBidi"/>
      <w:b/>
      <w:szCs w:val="26"/>
      <w:lang w:val="it-CH" w:eastAsia="it-IT"/>
    </w:rPr>
  </w:style>
  <w:style w:type="paragraph" w:styleId="Titolo3">
    <w:name w:val="heading 3"/>
    <w:basedOn w:val="Paragrafoelenco"/>
    <w:next w:val="Normale"/>
    <w:link w:val="Titolo3Carattere"/>
    <w:uiPriority w:val="9"/>
    <w:unhideWhenUsed/>
    <w:qFormat/>
    <w:rsid w:val="001B30D5"/>
    <w:pPr>
      <w:numPr>
        <w:ilvl w:val="2"/>
        <w:numId w:val="2"/>
      </w:numPr>
      <w:ind w:left="0" w:firstLine="0"/>
      <w:outlineLvl w:val="2"/>
    </w:pPr>
  </w:style>
  <w:style w:type="paragraph" w:styleId="Titolo4">
    <w:name w:val="heading 4"/>
    <w:basedOn w:val="Normale"/>
    <w:next w:val="Normale"/>
    <w:link w:val="Titolo4Carattere"/>
    <w:uiPriority w:val="9"/>
    <w:unhideWhenUsed/>
    <w:qFormat/>
    <w:rsid w:val="00890867"/>
    <w:pPr>
      <w:keepNext/>
      <w:keepLines/>
      <w:spacing w:before="40" w:after="120"/>
      <w:outlineLvl w:val="3"/>
    </w:pPr>
    <w:rPr>
      <w:rFonts w:eastAsiaTheme="majorEastAsia" w:cstheme="majorBidi"/>
      <w:iCs/>
      <w:color w:val="2F5496" w:themeColor="accent1" w:themeShade="BF"/>
      <w:lang w:val="it-CH" w:eastAsia="it-IT"/>
    </w:rPr>
  </w:style>
  <w:style w:type="paragraph" w:styleId="Titolo5">
    <w:name w:val="heading 5"/>
    <w:basedOn w:val="Normale"/>
    <w:next w:val="Normale"/>
    <w:link w:val="Titolo5Carattere"/>
    <w:uiPriority w:val="9"/>
    <w:unhideWhenUsed/>
    <w:qFormat/>
    <w:rsid w:val="00890867"/>
    <w:pPr>
      <w:keepNext/>
      <w:keepLines/>
      <w:spacing w:before="40"/>
      <w:outlineLvl w:val="4"/>
    </w:pPr>
    <w:rPr>
      <w:rFonts w:asciiTheme="majorHAnsi" w:eastAsiaTheme="majorEastAsia" w:hAnsiTheme="majorHAnsi" w:cstheme="majorBidi"/>
      <w:color w:val="2F5496" w:themeColor="accent1" w:themeShade="BF"/>
      <w:lang w:val="it-CH" w:eastAsia="it-IT"/>
    </w:rPr>
  </w:style>
  <w:style w:type="paragraph" w:styleId="Titolo6">
    <w:name w:val="heading 6"/>
    <w:basedOn w:val="Normale"/>
    <w:next w:val="Normale"/>
    <w:link w:val="Titolo6Carattere"/>
    <w:uiPriority w:val="9"/>
    <w:unhideWhenUsed/>
    <w:qFormat/>
    <w:rsid w:val="00890867"/>
    <w:pPr>
      <w:keepNext/>
      <w:keepLines/>
      <w:spacing w:before="40"/>
      <w:outlineLvl w:val="5"/>
    </w:pPr>
    <w:rPr>
      <w:rFonts w:asciiTheme="majorHAnsi" w:eastAsiaTheme="majorEastAsia" w:hAnsiTheme="majorHAnsi" w:cstheme="majorBidi"/>
      <w:color w:val="1F3763" w:themeColor="accent1" w:themeShade="7F"/>
      <w:lang w:val="it-CH" w:eastAsia="it-IT"/>
    </w:rPr>
  </w:style>
  <w:style w:type="paragraph" w:styleId="Titolo7">
    <w:name w:val="heading 7"/>
    <w:basedOn w:val="Normale"/>
    <w:next w:val="Normale"/>
    <w:link w:val="Titolo7Carattere"/>
    <w:uiPriority w:val="9"/>
    <w:semiHidden/>
    <w:unhideWhenUsed/>
    <w:qFormat/>
    <w:rsid w:val="00890867"/>
    <w:pPr>
      <w:keepNext/>
      <w:keepLines/>
      <w:spacing w:before="40"/>
      <w:outlineLvl w:val="6"/>
    </w:pPr>
    <w:rPr>
      <w:rFonts w:asciiTheme="majorHAnsi" w:eastAsiaTheme="majorEastAsia" w:hAnsiTheme="majorHAnsi" w:cstheme="majorBidi"/>
      <w:i/>
      <w:iCs/>
      <w:color w:val="1F3763" w:themeColor="accent1" w:themeShade="7F"/>
      <w:lang w:val="it-CH" w:eastAsia="it-IT"/>
    </w:rPr>
  </w:style>
  <w:style w:type="paragraph" w:styleId="Titolo8">
    <w:name w:val="heading 8"/>
    <w:basedOn w:val="Normale"/>
    <w:next w:val="Normale"/>
    <w:link w:val="Titolo8Carattere"/>
    <w:uiPriority w:val="9"/>
    <w:semiHidden/>
    <w:unhideWhenUsed/>
    <w:qFormat/>
    <w:rsid w:val="00890867"/>
    <w:pPr>
      <w:keepNext/>
      <w:keepLines/>
      <w:spacing w:before="40"/>
      <w:outlineLvl w:val="7"/>
    </w:pPr>
    <w:rPr>
      <w:rFonts w:asciiTheme="majorHAnsi" w:eastAsiaTheme="majorEastAsia" w:hAnsiTheme="majorHAnsi" w:cstheme="majorBidi"/>
      <w:color w:val="272727" w:themeColor="text1" w:themeTint="D8"/>
      <w:sz w:val="21"/>
      <w:szCs w:val="21"/>
      <w:lang w:val="it-CH" w:eastAsia="it-IT"/>
    </w:rPr>
  </w:style>
  <w:style w:type="paragraph" w:styleId="Titolo9">
    <w:name w:val="heading 9"/>
    <w:basedOn w:val="Normale"/>
    <w:next w:val="Normale"/>
    <w:link w:val="Titolo9Carattere"/>
    <w:uiPriority w:val="9"/>
    <w:semiHidden/>
    <w:unhideWhenUsed/>
    <w:qFormat/>
    <w:rsid w:val="00890867"/>
    <w:pPr>
      <w:keepNext/>
      <w:keepLines/>
      <w:spacing w:before="40"/>
      <w:outlineLvl w:val="8"/>
    </w:pPr>
    <w:rPr>
      <w:rFonts w:asciiTheme="majorHAnsi" w:eastAsiaTheme="majorEastAsia" w:hAnsiTheme="majorHAnsi" w:cstheme="majorBidi"/>
      <w:i/>
      <w:iCs/>
      <w:color w:val="272727" w:themeColor="text1" w:themeTint="D8"/>
      <w:sz w:val="21"/>
      <w:szCs w:val="21"/>
      <w:lang w:val="it-CH"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B2E"/>
    <w:pPr>
      <w:ind w:left="720"/>
      <w:contextualSpacing/>
    </w:pPr>
    <w:rPr>
      <w:lang w:val="it-CH" w:eastAsia="it-IT"/>
    </w:rPr>
  </w:style>
  <w:style w:type="character" w:customStyle="1" w:styleId="Titolo1Carattere">
    <w:name w:val="Titolo 1 Carattere"/>
    <w:aliases w:val="Title 1 Carattere"/>
    <w:basedOn w:val="Carpredefinitoparagrafo"/>
    <w:link w:val="Titolo1"/>
    <w:uiPriority w:val="9"/>
    <w:rsid w:val="00215407"/>
    <w:rPr>
      <w:rFonts w:ascii="Arial" w:eastAsiaTheme="majorEastAsia" w:hAnsi="Arial" w:cstheme="majorBidi"/>
      <w:b/>
      <w:caps/>
      <w:sz w:val="22"/>
      <w:szCs w:val="32"/>
      <w:lang w:eastAsia="it-IT"/>
    </w:rPr>
  </w:style>
  <w:style w:type="character" w:customStyle="1" w:styleId="Titolo2Carattere">
    <w:name w:val="Titolo 2 Carattere"/>
    <w:aliases w:val="Title 2 Carattere"/>
    <w:basedOn w:val="Carpredefinitoparagrafo"/>
    <w:link w:val="Titolo2"/>
    <w:uiPriority w:val="9"/>
    <w:rsid w:val="00215407"/>
    <w:rPr>
      <w:rFonts w:ascii="Arial" w:eastAsiaTheme="majorEastAsia" w:hAnsi="Arial" w:cstheme="majorBidi"/>
      <w:b/>
      <w:sz w:val="22"/>
      <w:szCs w:val="26"/>
      <w:lang w:eastAsia="it-IT"/>
    </w:rPr>
  </w:style>
  <w:style w:type="character" w:customStyle="1" w:styleId="Titolo3Carattere">
    <w:name w:val="Titolo 3 Carattere"/>
    <w:basedOn w:val="Carpredefinitoparagrafo"/>
    <w:link w:val="Titolo3"/>
    <w:uiPriority w:val="9"/>
    <w:rsid w:val="001B30D5"/>
    <w:rPr>
      <w:rFonts w:ascii="Arial" w:eastAsia="Times New Roman" w:hAnsi="Arial" w:cs="Arial"/>
      <w:sz w:val="22"/>
      <w:szCs w:val="22"/>
      <w:lang w:eastAsia="it-IT"/>
    </w:rPr>
  </w:style>
  <w:style w:type="character" w:customStyle="1" w:styleId="Titolo4Carattere">
    <w:name w:val="Titolo 4 Carattere"/>
    <w:basedOn w:val="Carpredefinitoparagrafo"/>
    <w:link w:val="Titolo4"/>
    <w:uiPriority w:val="9"/>
    <w:rsid w:val="00890867"/>
    <w:rPr>
      <w:rFonts w:ascii="Times New Roman" w:eastAsiaTheme="majorEastAsia" w:hAnsi="Times New Roman" w:cstheme="majorBidi"/>
      <w:iCs/>
      <w:color w:val="2F5496" w:themeColor="accent1" w:themeShade="BF"/>
    </w:rPr>
  </w:style>
  <w:style w:type="character" w:customStyle="1" w:styleId="Titolo5Carattere">
    <w:name w:val="Titolo 5 Carattere"/>
    <w:basedOn w:val="Carpredefinitoparagrafo"/>
    <w:link w:val="Titolo5"/>
    <w:uiPriority w:val="9"/>
    <w:rsid w:val="00890867"/>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rsid w:val="00890867"/>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890867"/>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890867"/>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90867"/>
    <w:rPr>
      <w:rFonts w:asciiTheme="majorHAnsi" w:eastAsiaTheme="majorEastAsia" w:hAnsiTheme="majorHAnsi" w:cstheme="majorBidi"/>
      <w:i/>
      <w:iCs/>
      <w:color w:val="272727" w:themeColor="text1" w:themeTint="D8"/>
      <w:sz w:val="21"/>
      <w:szCs w:val="21"/>
      <w:lang w:eastAsia="it-IT"/>
    </w:rPr>
  </w:style>
  <w:style w:type="paragraph" w:styleId="Didascalia">
    <w:name w:val="caption"/>
    <w:basedOn w:val="Normale"/>
    <w:next w:val="Normale"/>
    <w:uiPriority w:val="35"/>
    <w:unhideWhenUsed/>
    <w:qFormat/>
    <w:rsid w:val="003023E5"/>
    <w:pPr>
      <w:spacing w:before="240" w:after="120"/>
    </w:pPr>
    <w:rPr>
      <w:i/>
      <w:iCs/>
      <w:sz w:val="18"/>
      <w:szCs w:val="18"/>
      <w:lang w:val="it-CH" w:eastAsia="it-IT"/>
    </w:rPr>
  </w:style>
  <w:style w:type="character" w:styleId="Collegamentoipertestuale">
    <w:name w:val="Hyperlink"/>
    <w:basedOn w:val="Carpredefinitoparagrafo"/>
    <w:uiPriority w:val="99"/>
    <w:unhideWhenUsed/>
    <w:rsid w:val="00435665"/>
    <w:rPr>
      <w:color w:val="364C63"/>
      <w:u w:val="none"/>
    </w:rPr>
  </w:style>
  <w:style w:type="character" w:customStyle="1" w:styleId="NichtaufgelsteErwhnung1">
    <w:name w:val="Nicht aufgelöste Erwähnung1"/>
    <w:basedOn w:val="Carpredefinitoparagrafo"/>
    <w:uiPriority w:val="99"/>
    <w:semiHidden/>
    <w:unhideWhenUsed/>
    <w:rsid w:val="00650BCF"/>
    <w:rPr>
      <w:color w:val="605E5C"/>
      <w:shd w:val="clear" w:color="auto" w:fill="E1DFDD"/>
    </w:rPr>
  </w:style>
  <w:style w:type="paragraph" w:styleId="NormaleWeb">
    <w:name w:val="Normal (Web)"/>
    <w:basedOn w:val="Normale"/>
    <w:uiPriority w:val="99"/>
    <w:unhideWhenUsed/>
    <w:rsid w:val="001F6D2F"/>
    <w:pPr>
      <w:spacing w:before="100" w:beforeAutospacing="1" w:after="100" w:afterAutospacing="1"/>
    </w:pPr>
    <w:rPr>
      <w:lang w:val="it-CH" w:eastAsia="it-IT"/>
    </w:rPr>
  </w:style>
  <w:style w:type="table" w:styleId="Tabellasemplice5">
    <w:name w:val="Plain Table 5"/>
    <w:basedOn w:val="Tabellanormale"/>
    <w:uiPriority w:val="45"/>
    <w:rsid w:val="005E30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Carpredefinitoparagrafo"/>
    <w:rsid w:val="00356224"/>
  </w:style>
  <w:style w:type="character" w:styleId="Riferimentodelicato">
    <w:name w:val="Subtle Reference"/>
    <w:basedOn w:val="Carpredefinitoparagrafo"/>
    <w:uiPriority w:val="31"/>
    <w:qFormat/>
    <w:rsid w:val="007471B2"/>
    <w:rPr>
      <w:smallCaps/>
      <w:color w:val="5A5A5A" w:themeColor="text1" w:themeTint="A5"/>
    </w:rPr>
  </w:style>
  <w:style w:type="character" w:styleId="Riferimentointenso">
    <w:name w:val="Intense Reference"/>
    <w:basedOn w:val="Carpredefinitoparagrafo"/>
    <w:uiPriority w:val="32"/>
    <w:qFormat/>
    <w:rsid w:val="007471B2"/>
    <w:rPr>
      <w:b/>
      <w:bCs/>
      <w:smallCaps/>
      <w:color w:val="4472C4" w:themeColor="accent1"/>
      <w:spacing w:val="5"/>
    </w:rPr>
  </w:style>
  <w:style w:type="character" w:styleId="Titolodellibro">
    <w:name w:val="Book Title"/>
    <w:basedOn w:val="Carpredefinitoparagrafo"/>
    <w:uiPriority w:val="33"/>
    <w:qFormat/>
    <w:rsid w:val="007471B2"/>
    <w:rPr>
      <w:b/>
      <w:bCs/>
      <w:i/>
      <w:iCs/>
      <w:spacing w:val="5"/>
    </w:rPr>
  </w:style>
  <w:style w:type="paragraph" w:styleId="Revisione">
    <w:name w:val="Revision"/>
    <w:hidden/>
    <w:uiPriority w:val="99"/>
    <w:semiHidden/>
    <w:rsid w:val="00630D4F"/>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630D4F"/>
    <w:rPr>
      <w:sz w:val="16"/>
      <w:szCs w:val="16"/>
    </w:rPr>
  </w:style>
  <w:style w:type="paragraph" w:styleId="Testocommento">
    <w:name w:val="annotation text"/>
    <w:basedOn w:val="Normale"/>
    <w:link w:val="TestocommentoCarattere"/>
    <w:uiPriority w:val="99"/>
    <w:semiHidden/>
    <w:unhideWhenUsed/>
    <w:rsid w:val="00630D4F"/>
    <w:rPr>
      <w:sz w:val="20"/>
      <w:szCs w:val="20"/>
      <w:lang w:val="it-CH" w:eastAsia="it-IT"/>
    </w:rPr>
  </w:style>
  <w:style w:type="character" w:customStyle="1" w:styleId="TestocommentoCarattere">
    <w:name w:val="Testo commento Carattere"/>
    <w:basedOn w:val="Carpredefinitoparagrafo"/>
    <w:link w:val="Testocommento"/>
    <w:uiPriority w:val="99"/>
    <w:semiHidden/>
    <w:rsid w:val="00630D4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30D4F"/>
    <w:rPr>
      <w:b/>
      <w:bCs/>
    </w:rPr>
  </w:style>
  <w:style w:type="character" w:customStyle="1" w:styleId="SoggettocommentoCarattere">
    <w:name w:val="Soggetto commento Carattere"/>
    <w:basedOn w:val="TestocommentoCarattere"/>
    <w:link w:val="Soggettocommento"/>
    <w:uiPriority w:val="99"/>
    <w:semiHidden/>
    <w:rsid w:val="00630D4F"/>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unhideWhenUsed/>
    <w:rsid w:val="007F668A"/>
    <w:pPr>
      <w:tabs>
        <w:tab w:val="center" w:pos="4536"/>
        <w:tab w:val="right" w:pos="9072"/>
      </w:tabs>
    </w:pPr>
  </w:style>
  <w:style w:type="character" w:customStyle="1" w:styleId="IntestazioneCarattere">
    <w:name w:val="Intestazione Carattere"/>
    <w:basedOn w:val="Carpredefinitoparagrafo"/>
    <w:link w:val="Intestazione"/>
    <w:uiPriority w:val="99"/>
    <w:rsid w:val="007F668A"/>
    <w:rPr>
      <w:rFonts w:ascii="Times New Roman" w:eastAsia="Times New Roman" w:hAnsi="Times New Roman" w:cs="Times New Roman"/>
      <w:lang w:val="fr-CH" w:eastAsia="fr-FR"/>
    </w:rPr>
  </w:style>
  <w:style w:type="paragraph" w:styleId="Pidipagina">
    <w:name w:val="footer"/>
    <w:basedOn w:val="Normale"/>
    <w:link w:val="PidipaginaCarattere"/>
    <w:uiPriority w:val="99"/>
    <w:unhideWhenUsed/>
    <w:rsid w:val="007F668A"/>
    <w:pPr>
      <w:tabs>
        <w:tab w:val="center" w:pos="4536"/>
        <w:tab w:val="right" w:pos="9072"/>
      </w:tabs>
    </w:pPr>
  </w:style>
  <w:style w:type="character" w:customStyle="1" w:styleId="PidipaginaCarattere">
    <w:name w:val="Piè di pagina Carattere"/>
    <w:basedOn w:val="Carpredefinitoparagrafo"/>
    <w:link w:val="Pidipagina"/>
    <w:uiPriority w:val="99"/>
    <w:rsid w:val="007F668A"/>
    <w:rPr>
      <w:rFonts w:ascii="Times New Roman" w:eastAsia="Times New Roman" w:hAnsi="Times New Roman" w:cs="Times New Roman"/>
      <w:lang w:val="fr-CH" w:eastAsia="fr-FR"/>
    </w:rPr>
  </w:style>
  <w:style w:type="character" w:styleId="Numeropagina">
    <w:name w:val="page number"/>
    <w:basedOn w:val="Carpredefinitoparagrafo"/>
    <w:uiPriority w:val="99"/>
    <w:semiHidden/>
    <w:unhideWhenUsed/>
    <w:rsid w:val="007F668A"/>
  </w:style>
  <w:style w:type="character" w:styleId="Collegamentovisitato">
    <w:name w:val="FollowedHyperlink"/>
    <w:basedOn w:val="Carpredefinitoparagrafo"/>
    <w:uiPriority w:val="99"/>
    <w:semiHidden/>
    <w:unhideWhenUsed/>
    <w:rsid w:val="00C25D68"/>
    <w:rPr>
      <w:color w:val="954F72" w:themeColor="followedHyperlink"/>
      <w:u w:val="single"/>
    </w:rPr>
  </w:style>
  <w:style w:type="paragraph" w:styleId="Titolo">
    <w:name w:val="Title"/>
    <w:basedOn w:val="Normale"/>
    <w:next w:val="Normale"/>
    <w:link w:val="TitoloCarattere"/>
    <w:uiPriority w:val="10"/>
    <w:qFormat/>
    <w:rsid w:val="0003736F"/>
    <w:pPr>
      <w:spacing w:before="240" w:after="240"/>
      <w:contextualSpacing/>
    </w:pPr>
    <w:rPr>
      <w:rFonts w:eastAsiaTheme="majorEastAsia" w:cstheme="majorBidi"/>
      <w:b/>
      <w:spacing w:val="-10"/>
      <w:kern w:val="28"/>
      <w:sz w:val="28"/>
      <w:szCs w:val="56"/>
    </w:rPr>
  </w:style>
  <w:style w:type="character" w:customStyle="1" w:styleId="TitoloCarattere">
    <w:name w:val="Titolo Carattere"/>
    <w:basedOn w:val="Carpredefinitoparagrafo"/>
    <w:link w:val="Titolo"/>
    <w:uiPriority w:val="10"/>
    <w:rsid w:val="0003736F"/>
    <w:rPr>
      <w:rFonts w:ascii="Arial" w:eastAsiaTheme="majorEastAsia" w:hAnsi="Arial" w:cstheme="majorBidi"/>
      <w:b/>
      <w:spacing w:val="-10"/>
      <w:kern w:val="28"/>
      <w:sz w:val="28"/>
      <w:szCs w:val="56"/>
      <w:lang w:val="fr-CH" w:eastAsia="fr-FR"/>
    </w:rPr>
  </w:style>
  <w:style w:type="paragraph" w:customStyle="1" w:styleId="Reference">
    <w:name w:val="Reference"/>
    <w:basedOn w:val="Normale"/>
    <w:link w:val="ReferenceZchn"/>
    <w:qFormat/>
    <w:rsid w:val="00B80F1D"/>
    <w:pPr>
      <w:ind w:left="170" w:hanging="170"/>
    </w:pPr>
    <w:rPr>
      <w:sz w:val="16"/>
      <w:szCs w:val="16"/>
    </w:rPr>
  </w:style>
  <w:style w:type="paragraph" w:customStyle="1" w:styleId="Kopfzeile1">
    <w:name w:val="Kopfzeile1"/>
    <w:basedOn w:val="Intestazione"/>
    <w:link w:val="HeaderZchn"/>
    <w:qFormat/>
    <w:rsid w:val="00617340"/>
    <w:pPr>
      <w:spacing w:after="0"/>
      <w:jc w:val="right"/>
    </w:pPr>
    <w:rPr>
      <w:sz w:val="18"/>
      <w:szCs w:val="18"/>
    </w:rPr>
  </w:style>
  <w:style w:type="character" w:customStyle="1" w:styleId="ReferenceZchn">
    <w:name w:val="Reference Zchn"/>
    <w:basedOn w:val="Carpredefinitoparagrafo"/>
    <w:link w:val="Reference"/>
    <w:rsid w:val="00B80F1D"/>
    <w:rPr>
      <w:rFonts w:ascii="Arial" w:eastAsia="Times New Roman" w:hAnsi="Arial" w:cs="Arial"/>
      <w:sz w:val="16"/>
      <w:szCs w:val="16"/>
      <w:lang w:val="fr-CH" w:eastAsia="fr-FR"/>
    </w:rPr>
  </w:style>
  <w:style w:type="paragraph" w:customStyle="1" w:styleId="HeaderBottom">
    <w:name w:val="Header Bottom"/>
    <w:basedOn w:val="Normale"/>
    <w:link w:val="HeaderBottomZchn"/>
    <w:qFormat/>
    <w:rsid w:val="00617340"/>
    <w:pPr>
      <w:pBdr>
        <w:bottom w:val="single" w:sz="12" w:space="6" w:color="BFBFBF" w:themeColor="background1" w:themeShade="BF"/>
      </w:pBdr>
      <w:spacing w:after="0"/>
    </w:pPr>
    <w:rPr>
      <w:color w:val="000000" w:themeColor="text1"/>
      <w:sz w:val="18"/>
      <w:szCs w:val="18"/>
    </w:rPr>
  </w:style>
  <w:style w:type="character" w:customStyle="1" w:styleId="HeaderZchn">
    <w:name w:val="Header Zchn"/>
    <w:basedOn w:val="IntestazioneCarattere"/>
    <w:link w:val="Kopfzeile1"/>
    <w:rsid w:val="00617340"/>
    <w:rPr>
      <w:rFonts w:ascii="Arial" w:eastAsia="Times New Roman" w:hAnsi="Arial" w:cs="Arial"/>
      <w:sz w:val="18"/>
      <w:szCs w:val="18"/>
      <w:lang w:val="fr-CH" w:eastAsia="fr-FR"/>
    </w:rPr>
  </w:style>
  <w:style w:type="paragraph" w:customStyle="1" w:styleId="Fuzeile1">
    <w:name w:val="Fußzeile1"/>
    <w:basedOn w:val="Pidipagina"/>
    <w:link w:val="FooterZchn"/>
    <w:qFormat/>
    <w:rsid w:val="00646940"/>
    <w:pPr>
      <w:pBdr>
        <w:top w:val="single" w:sz="12" w:space="6" w:color="A6A6A6" w:themeColor="background1" w:themeShade="A6"/>
      </w:pBdr>
      <w:tabs>
        <w:tab w:val="clear" w:pos="4536"/>
        <w:tab w:val="clear" w:pos="9072"/>
        <w:tab w:val="center" w:pos="4820"/>
        <w:tab w:val="right" w:pos="9632"/>
      </w:tabs>
      <w:spacing w:before="120" w:after="0"/>
    </w:pPr>
    <w:rPr>
      <w:iCs/>
      <w:lang w:val="it-CH"/>
    </w:rPr>
  </w:style>
  <w:style w:type="character" w:customStyle="1" w:styleId="HeaderBottomZchn">
    <w:name w:val="Header Bottom Zchn"/>
    <w:basedOn w:val="Carpredefinitoparagrafo"/>
    <w:link w:val="HeaderBottom"/>
    <w:rsid w:val="00617340"/>
    <w:rPr>
      <w:rFonts w:ascii="Arial" w:eastAsia="Times New Roman" w:hAnsi="Arial" w:cs="Arial"/>
      <w:color w:val="000000" w:themeColor="text1"/>
      <w:sz w:val="18"/>
      <w:szCs w:val="18"/>
      <w:lang w:val="fr-CH" w:eastAsia="fr-FR"/>
    </w:rPr>
  </w:style>
  <w:style w:type="paragraph" w:customStyle="1" w:styleId="Affiliation">
    <w:name w:val="Affiliation"/>
    <w:basedOn w:val="Normale"/>
    <w:link w:val="AffiliationZchn"/>
    <w:qFormat/>
    <w:rsid w:val="001E0A25"/>
    <w:pPr>
      <w:spacing w:after="0" w:line="240" w:lineRule="auto"/>
    </w:pPr>
    <w:rPr>
      <w:i/>
      <w:iCs/>
      <w:sz w:val="18"/>
      <w:szCs w:val="18"/>
    </w:rPr>
  </w:style>
  <w:style w:type="character" w:customStyle="1" w:styleId="FooterZchn">
    <w:name w:val="Footer Zchn"/>
    <w:basedOn w:val="PidipaginaCarattere"/>
    <w:link w:val="Fuzeile1"/>
    <w:rsid w:val="00646940"/>
    <w:rPr>
      <w:rFonts w:ascii="Arial" w:eastAsia="Times New Roman" w:hAnsi="Arial" w:cs="Arial"/>
      <w:iCs/>
      <w:sz w:val="22"/>
      <w:szCs w:val="22"/>
      <w:lang w:val="fr-CH" w:eastAsia="fr-FR"/>
    </w:rPr>
  </w:style>
  <w:style w:type="paragraph" w:customStyle="1" w:styleId="Keywords">
    <w:name w:val="Keywords"/>
    <w:basedOn w:val="Normale"/>
    <w:link w:val="KeywordsZchn"/>
    <w:qFormat/>
    <w:rsid w:val="000901A5"/>
    <w:pPr>
      <w:spacing w:after="360"/>
    </w:pPr>
  </w:style>
  <w:style w:type="character" w:customStyle="1" w:styleId="AffiliationZchn">
    <w:name w:val="Affiliation Zchn"/>
    <w:basedOn w:val="Carpredefinitoparagrafo"/>
    <w:link w:val="Affiliation"/>
    <w:rsid w:val="001E0A25"/>
    <w:rPr>
      <w:rFonts w:ascii="Arial" w:eastAsia="Times New Roman" w:hAnsi="Arial" w:cs="Arial"/>
      <w:i/>
      <w:iCs/>
      <w:sz w:val="18"/>
      <w:szCs w:val="18"/>
      <w:lang w:val="fr-CH" w:eastAsia="fr-FR"/>
    </w:rPr>
  </w:style>
  <w:style w:type="paragraph" w:customStyle="1" w:styleId="Abstract">
    <w:name w:val="Abstract"/>
    <w:basedOn w:val="Normale"/>
    <w:link w:val="AbstractZchn"/>
    <w:qFormat/>
    <w:rsid w:val="0083798A"/>
    <w:pPr>
      <w:spacing w:after="120"/>
    </w:pPr>
  </w:style>
  <w:style w:type="character" w:customStyle="1" w:styleId="KeywordsZchn">
    <w:name w:val="Keywords Zchn"/>
    <w:basedOn w:val="Carpredefinitoparagrafo"/>
    <w:link w:val="Keywords"/>
    <w:rsid w:val="000901A5"/>
    <w:rPr>
      <w:rFonts w:ascii="Arial" w:eastAsia="Times New Roman" w:hAnsi="Arial" w:cs="Arial"/>
      <w:sz w:val="22"/>
      <w:szCs w:val="22"/>
      <w:lang w:val="fr-CH" w:eastAsia="fr-FR"/>
    </w:rPr>
  </w:style>
  <w:style w:type="paragraph" w:customStyle="1" w:styleId="Author">
    <w:name w:val="Author"/>
    <w:basedOn w:val="Normale"/>
    <w:link w:val="AuthorZchn"/>
    <w:qFormat/>
    <w:rsid w:val="00122315"/>
    <w:pPr>
      <w:spacing w:after="120" w:line="240" w:lineRule="auto"/>
      <w:jc w:val="left"/>
    </w:pPr>
  </w:style>
  <w:style w:type="character" w:customStyle="1" w:styleId="AbstractZchn">
    <w:name w:val="Abstract Zchn"/>
    <w:basedOn w:val="Carpredefinitoparagrafo"/>
    <w:link w:val="Abstract"/>
    <w:rsid w:val="0083798A"/>
    <w:rPr>
      <w:rFonts w:ascii="Arial" w:eastAsia="Times New Roman" w:hAnsi="Arial" w:cs="Arial"/>
      <w:sz w:val="22"/>
      <w:szCs w:val="22"/>
      <w:lang w:val="fr-CH" w:eastAsia="fr-FR"/>
    </w:rPr>
  </w:style>
  <w:style w:type="character" w:customStyle="1" w:styleId="AuthorZchn">
    <w:name w:val="Author Zchn"/>
    <w:basedOn w:val="Carpredefinitoparagrafo"/>
    <w:link w:val="Author"/>
    <w:rsid w:val="00122315"/>
    <w:rPr>
      <w:rFonts w:ascii="Arial" w:eastAsia="Times New Roman" w:hAnsi="Arial" w:cs="Arial"/>
      <w:sz w:val="22"/>
      <w:szCs w:val="22"/>
      <w:lang w:val="fr-CH" w:eastAsia="fr-FR"/>
    </w:rPr>
  </w:style>
  <w:style w:type="paragraph" w:customStyle="1" w:styleId="Citation1">
    <w:name w:val="Citation1"/>
    <w:basedOn w:val="Normale"/>
    <w:link w:val="CitationZchn"/>
    <w:qFormat/>
    <w:rsid w:val="008C038E"/>
    <w:pPr>
      <w:spacing w:after="240"/>
    </w:pPr>
  </w:style>
  <w:style w:type="character" w:customStyle="1" w:styleId="CitationZchn">
    <w:name w:val="Citation Zchn"/>
    <w:basedOn w:val="Carpredefinitoparagrafo"/>
    <w:link w:val="Citation1"/>
    <w:rsid w:val="008C038E"/>
    <w:rPr>
      <w:rFonts w:ascii="Arial" w:eastAsia="Times New Roman" w:hAnsi="Arial" w:cs="Arial"/>
      <w:sz w:val="22"/>
      <w:szCs w:val="22"/>
      <w:lang w:val="fr-CH" w:eastAsia="fr-FR"/>
    </w:rPr>
  </w:style>
  <w:style w:type="character" w:styleId="Menzionenonrisolta">
    <w:name w:val="Unresolved Mention"/>
    <w:basedOn w:val="Carpredefinitoparagrafo"/>
    <w:uiPriority w:val="99"/>
    <w:unhideWhenUsed/>
    <w:rsid w:val="00706054"/>
    <w:rPr>
      <w:color w:val="605E5C"/>
      <w:shd w:val="clear" w:color="auto" w:fill="E1DFDD"/>
    </w:rPr>
  </w:style>
  <w:style w:type="paragraph" w:styleId="Corpotesto">
    <w:name w:val="Body Text"/>
    <w:basedOn w:val="Normale"/>
    <w:link w:val="CorpotestoCarattere"/>
    <w:rsid w:val="004D506E"/>
    <w:pPr>
      <w:overflowPunct w:val="0"/>
      <w:autoSpaceDE w:val="0"/>
      <w:autoSpaceDN w:val="0"/>
      <w:adjustRightInd w:val="0"/>
      <w:spacing w:after="120" w:line="240" w:lineRule="auto"/>
      <w:jc w:val="left"/>
      <w:textAlignment w:val="baseline"/>
    </w:pPr>
    <w:rPr>
      <w:rFonts w:ascii="Frutiger" w:hAnsi="Frutiger" w:cs="Times New Roman"/>
      <w:szCs w:val="20"/>
      <w:lang w:val="de-CH" w:eastAsia="de-DE"/>
    </w:rPr>
  </w:style>
  <w:style w:type="character" w:customStyle="1" w:styleId="CorpotestoCarattere">
    <w:name w:val="Corpo testo Carattere"/>
    <w:basedOn w:val="Carpredefinitoparagrafo"/>
    <w:link w:val="Corpotesto"/>
    <w:rsid w:val="004D506E"/>
    <w:rPr>
      <w:rFonts w:ascii="Frutiger" w:eastAsia="Times New Roman" w:hAnsi="Frutiger" w:cs="Times New Roman"/>
      <w:sz w:val="22"/>
      <w:szCs w:val="20"/>
      <w:lang w:val="de-CH" w:eastAsia="de-DE"/>
    </w:rPr>
  </w:style>
  <w:style w:type="paragraph" w:customStyle="1" w:styleId="EndNoteBibliography">
    <w:name w:val="EndNote Bibliography"/>
    <w:basedOn w:val="Normale"/>
    <w:link w:val="EndNoteBibliographyChar"/>
    <w:rsid w:val="004D506E"/>
    <w:pPr>
      <w:spacing w:after="160" w:line="240" w:lineRule="auto"/>
      <w:jc w:val="left"/>
    </w:pPr>
    <w:rPr>
      <w:rFonts w:eastAsiaTheme="minorHAnsi"/>
      <w:noProof/>
      <w:lang w:val="en-US" w:eastAsia="en-US"/>
    </w:rPr>
  </w:style>
  <w:style w:type="character" w:customStyle="1" w:styleId="EndNoteBibliographyChar">
    <w:name w:val="EndNote Bibliography Char"/>
    <w:basedOn w:val="Carpredefinitoparagrafo"/>
    <w:link w:val="EndNoteBibliography"/>
    <w:rsid w:val="004D506E"/>
    <w:rPr>
      <w:rFonts w:ascii="Arial" w:hAnsi="Arial" w:cs="Arial"/>
      <w:noProof/>
      <w:sz w:val="22"/>
      <w:szCs w:val="22"/>
      <w:lang w:val="en-US"/>
    </w:rPr>
  </w:style>
  <w:style w:type="paragraph" w:customStyle="1" w:styleId="EndNoteBibliographyTitle">
    <w:name w:val="EndNote Bibliography Title"/>
    <w:basedOn w:val="Normale"/>
    <w:link w:val="EndNoteBibliographyTitleCar"/>
    <w:rsid w:val="00DE629B"/>
    <w:pPr>
      <w:spacing w:after="0"/>
      <w:jc w:val="center"/>
    </w:pPr>
    <w:rPr>
      <w:lang w:val="fr-FR"/>
    </w:rPr>
  </w:style>
  <w:style w:type="character" w:customStyle="1" w:styleId="EndNoteBibliographyTitleCar">
    <w:name w:val="EndNote Bibliography Title Car"/>
    <w:basedOn w:val="Carpredefinitoparagrafo"/>
    <w:link w:val="EndNoteBibliographyTitle"/>
    <w:rsid w:val="00DE629B"/>
    <w:rPr>
      <w:rFonts w:ascii="Arial" w:eastAsia="Times New Roman" w:hAnsi="Arial" w:cs="Arial"/>
      <w:sz w:val="22"/>
      <w:szCs w:val="22"/>
      <w:lang w:val="fr-FR" w:eastAsia="fr-FR"/>
    </w:rPr>
  </w:style>
  <w:style w:type="paragraph" w:customStyle="1" w:styleId="p2">
    <w:name w:val="p2"/>
    <w:basedOn w:val="Normale"/>
    <w:rsid w:val="004106ED"/>
    <w:pPr>
      <w:spacing w:after="0" w:line="240" w:lineRule="auto"/>
      <w:jc w:val="left"/>
    </w:pPr>
    <w:rPr>
      <w:rFonts w:ascii="Helvetica" w:eastAsiaTheme="minorHAnsi" w:hAnsi="Helvetica" w:cs="Times New Roman"/>
      <w:sz w:val="41"/>
      <w:szCs w:val="41"/>
      <w:lang w:val="fr-FR"/>
    </w:rPr>
  </w:style>
  <w:style w:type="paragraph" w:styleId="Testonotaapidipagina">
    <w:name w:val="footnote text"/>
    <w:basedOn w:val="Normale"/>
    <w:link w:val="TestonotaapidipaginaCarattere"/>
    <w:uiPriority w:val="99"/>
    <w:unhideWhenUsed/>
    <w:rsid w:val="004106ED"/>
    <w:pPr>
      <w:spacing w:after="0" w:line="240" w:lineRule="auto"/>
      <w:jc w:val="left"/>
    </w:pPr>
    <w:rPr>
      <w:rFonts w:asciiTheme="minorHAnsi" w:eastAsiaTheme="minorHAnsi" w:hAnsiTheme="minorHAnsi" w:cstheme="minorBidi"/>
      <w:sz w:val="24"/>
      <w:szCs w:val="24"/>
      <w:lang w:val="fr-FR" w:eastAsia="en-US"/>
    </w:rPr>
  </w:style>
  <w:style w:type="character" w:customStyle="1" w:styleId="TestonotaapidipaginaCarattere">
    <w:name w:val="Testo nota a piè di pagina Carattere"/>
    <w:basedOn w:val="Carpredefinitoparagrafo"/>
    <w:link w:val="Testonotaapidipagina"/>
    <w:uiPriority w:val="99"/>
    <w:rsid w:val="004106ED"/>
    <w:rPr>
      <w:lang w:val="fr-FR"/>
    </w:rPr>
  </w:style>
  <w:style w:type="character" w:styleId="Rimandonotaapidipagina">
    <w:name w:val="footnote reference"/>
    <w:basedOn w:val="Carpredefinitoparagrafo"/>
    <w:uiPriority w:val="99"/>
    <w:unhideWhenUsed/>
    <w:rsid w:val="004106ED"/>
    <w:rPr>
      <w:vertAlign w:val="superscript"/>
    </w:rPr>
  </w:style>
  <w:style w:type="paragraph" w:customStyle="1" w:styleId="p1">
    <w:name w:val="p1"/>
    <w:basedOn w:val="Normale"/>
    <w:rsid w:val="00864084"/>
    <w:pPr>
      <w:spacing w:after="0" w:line="240" w:lineRule="auto"/>
      <w:jc w:val="left"/>
    </w:pPr>
    <w:rPr>
      <w:rFonts w:ascii="Helvetica" w:eastAsiaTheme="minorHAnsi" w:hAnsi="Helvetica" w:cs="Times New Roman"/>
      <w:sz w:val="66"/>
      <w:szCs w:val="66"/>
      <w:lang w:val="fr-FR"/>
    </w:rPr>
  </w:style>
  <w:style w:type="character" w:customStyle="1" w:styleId="markedcontent">
    <w:name w:val="markedcontent"/>
    <w:basedOn w:val="Carpredefinitoparagrafo"/>
    <w:rsid w:val="008D6CB0"/>
  </w:style>
  <w:style w:type="character" w:customStyle="1" w:styleId="hgkelc">
    <w:name w:val="hgkelc"/>
    <w:basedOn w:val="Carpredefinitoparagrafo"/>
    <w:rsid w:val="00A122B6"/>
  </w:style>
  <w:style w:type="paragraph" w:styleId="Sottotitolo">
    <w:name w:val="Subtitle"/>
    <w:basedOn w:val="Normale"/>
    <w:next w:val="Normale"/>
    <w:link w:val="SottotitoloCarattere"/>
    <w:uiPriority w:val="11"/>
    <w:qFormat/>
    <w:rsid w:val="009258B6"/>
    <w:pPr>
      <w:numPr>
        <w:ilvl w:val="1"/>
      </w:numPr>
      <w:spacing w:after="120" w:line="276" w:lineRule="auto"/>
      <w:jc w:val="left"/>
    </w:pPr>
    <w:rPr>
      <w:rFonts w:asciiTheme="majorHAnsi" w:eastAsiaTheme="majorEastAsia" w:hAnsiTheme="majorHAnsi" w:cstheme="majorBidi"/>
      <w:i/>
      <w:iCs/>
      <w:color w:val="4472C4" w:themeColor="accent1"/>
      <w:spacing w:val="15"/>
      <w:sz w:val="24"/>
      <w:szCs w:val="24"/>
      <w:lang w:val="en-US" w:eastAsia="ii-CN" w:bidi="en-US"/>
    </w:rPr>
  </w:style>
  <w:style w:type="character" w:customStyle="1" w:styleId="SottotitoloCarattere">
    <w:name w:val="Sottotitolo Carattere"/>
    <w:basedOn w:val="Carpredefinitoparagrafo"/>
    <w:link w:val="Sottotitolo"/>
    <w:uiPriority w:val="11"/>
    <w:rsid w:val="009258B6"/>
    <w:rPr>
      <w:rFonts w:asciiTheme="majorHAnsi" w:eastAsiaTheme="majorEastAsia" w:hAnsiTheme="majorHAnsi" w:cstheme="majorBidi"/>
      <w:i/>
      <w:iCs/>
      <w:color w:val="4472C4" w:themeColor="accent1"/>
      <w:spacing w:val="15"/>
      <w:lang w:val="en-US" w:eastAsia="ii-CN" w:bidi="en-US"/>
    </w:rPr>
  </w:style>
  <w:style w:type="character" w:styleId="Enfasigrassetto">
    <w:name w:val="Strong"/>
    <w:basedOn w:val="Carpredefinitoparagrafo"/>
    <w:uiPriority w:val="22"/>
    <w:qFormat/>
    <w:rsid w:val="009258B6"/>
    <w:rPr>
      <w:b/>
      <w:bCs/>
    </w:rPr>
  </w:style>
  <w:style w:type="character" w:styleId="Enfasicorsivo">
    <w:name w:val="Emphasis"/>
    <w:basedOn w:val="Carpredefinitoparagrafo"/>
    <w:uiPriority w:val="20"/>
    <w:qFormat/>
    <w:rsid w:val="009258B6"/>
    <w:rPr>
      <w:i/>
      <w:iCs/>
    </w:rPr>
  </w:style>
  <w:style w:type="paragraph" w:styleId="Nessunaspaziatura">
    <w:name w:val="No Spacing"/>
    <w:link w:val="NessunaspaziaturaCarattere"/>
    <w:uiPriority w:val="1"/>
    <w:qFormat/>
    <w:rsid w:val="009258B6"/>
    <w:rPr>
      <w:rFonts w:eastAsia="MS Mincho"/>
      <w:sz w:val="22"/>
      <w:szCs w:val="22"/>
      <w:lang w:val="en-US" w:eastAsia="ii-CN" w:bidi="en-US"/>
    </w:rPr>
  </w:style>
  <w:style w:type="paragraph" w:styleId="Citazione">
    <w:name w:val="Quote"/>
    <w:basedOn w:val="Normale"/>
    <w:next w:val="Normale"/>
    <w:link w:val="CitazioneCarattere"/>
    <w:uiPriority w:val="29"/>
    <w:qFormat/>
    <w:rsid w:val="009258B6"/>
    <w:pPr>
      <w:spacing w:after="120" w:line="276" w:lineRule="auto"/>
      <w:jc w:val="left"/>
    </w:pPr>
    <w:rPr>
      <w:rFonts w:asciiTheme="minorHAnsi" w:eastAsia="MS Mincho" w:hAnsiTheme="minorHAnsi" w:cstheme="minorBidi"/>
      <w:i/>
      <w:iCs/>
      <w:color w:val="000000" w:themeColor="text1"/>
      <w:lang w:val="en-US" w:eastAsia="ii-CN" w:bidi="en-US"/>
    </w:rPr>
  </w:style>
  <w:style w:type="character" w:customStyle="1" w:styleId="CitazioneCarattere">
    <w:name w:val="Citazione Carattere"/>
    <w:basedOn w:val="Carpredefinitoparagrafo"/>
    <w:link w:val="Citazione"/>
    <w:uiPriority w:val="29"/>
    <w:rsid w:val="009258B6"/>
    <w:rPr>
      <w:rFonts w:eastAsia="MS Mincho"/>
      <w:i/>
      <w:iCs/>
      <w:color w:val="000000" w:themeColor="text1"/>
      <w:sz w:val="22"/>
      <w:szCs w:val="22"/>
      <w:lang w:val="en-US" w:eastAsia="ii-CN" w:bidi="en-US"/>
    </w:rPr>
  </w:style>
  <w:style w:type="paragraph" w:styleId="Citazioneintensa">
    <w:name w:val="Intense Quote"/>
    <w:basedOn w:val="Normale"/>
    <w:next w:val="Normale"/>
    <w:link w:val="CitazioneintensaCarattere"/>
    <w:uiPriority w:val="30"/>
    <w:qFormat/>
    <w:rsid w:val="009258B6"/>
    <w:pPr>
      <w:pBdr>
        <w:bottom w:val="single" w:sz="4" w:space="4" w:color="4472C4" w:themeColor="accent1"/>
      </w:pBdr>
      <w:spacing w:before="200" w:after="280" w:line="276" w:lineRule="auto"/>
      <w:ind w:left="936" w:right="936"/>
      <w:jc w:val="left"/>
    </w:pPr>
    <w:rPr>
      <w:rFonts w:asciiTheme="minorHAnsi" w:eastAsia="MS Mincho" w:hAnsiTheme="minorHAnsi" w:cstheme="minorBidi"/>
      <w:b/>
      <w:bCs/>
      <w:i/>
      <w:iCs/>
      <w:color w:val="4472C4" w:themeColor="accent1"/>
      <w:lang w:val="en-US" w:eastAsia="ii-CN" w:bidi="en-US"/>
    </w:rPr>
  </w:style>
  <w:style w:type="character" w:customStyle="1" w:styleId="CitazioneintensaCarattere">
    <w:name w:val="Citazione intensa Carattere"/>
    <w:basedOn w:val="Carpredefinitoparagrafo"/>
    <w:link w:val="Citazioneintensa"/>
    <w:uiPriority w:val="30"/>
    <w:rsid w:val="009258B6"/>
    <w:rPr>
      <w:rFonts w:eastAsia="MS Mincho"/>
      <w:b/>
      <w:bCs/>
      <w:i/>
      <w:iCs/>
      <w:color w:val="4472C4" w:themeColor="accent1"/>
      <w:sz w:val="22"/>
      <w:szCs w:val="22"/>
      <w:lang w:val="en-US" w:eastAsia="ii-CN" w:bidi="en-US"/>
    </w:rPr>
  </w:style>
  <w:style w:type="character" w:styleId="Enfasidelicata">
    <w:name w:val="Subtle Emphasis"/>
    <w:basedOn w:val="Carpredefinitoparagrafo"/>
    <w:uiPriority w:val="19"/>
    <w:qFormat/>
    <w:rsid w:val="009258B6"/>
    <w:rPr>
      <w:i/>
      <w:iCs/>
      <w:color w:val="808080" w:themeColor="text1" w:themeTint="7F"/>
    </w:rPr>
  </w:style>
  <w:style w:type="character" w:styleId="Enfasiintensa">
    <w:name w:val="Intense Emphasis"/>
    <w:basedOn w:val="Carpredefinitoparagrafo"/>
    <w:uiPriority w:val="21"/>
    <w:qFormat/>
    <w:rsid w:val="009258B6"/>
    <w:rPr>
      <w:b/>
      <w:bCs/>
      <w:i/>
      <w:iCs/>
      <w:color w:val="4472C4" w:themeColor="accent1"/>
    </w:rPr>
  </w:style>
  <w:style w:type="paragraph" w:styleId="Titolosommario">
    <w:name w:val="TOC Heading"/>
    <w:basedOn w:val="Titolo1"/>
    <w:next w:val="Normale"/>
    <w:uiPriority w:val="39"/>
    <w:unhideWhenUsed/>
    <w:qFormat/>
    <w:rsid w:val="009258B6"/>
    <w:pPr>
      <w:numPr>
        <w:numId w:val="0"/>
      </w:numPr>
      <w:spacing w:before="480" w:after="0" w:line="276" w:lineRule="auto"/>
      <w:jc w:val="left"/>
      <w:outlineLvl w:val="9"/>
    </w:pPr>
    <w:rPr>
      <w:rFonts w:asciiTheme="majorHAnsi" w:hAnsiTheme="majorHAnsi"/>
      <w:bCs/>
      <w:caps w:val="0"/>
      <w:color w:val="2F5496" w:themeColor="accent1" w:themeShade="BF"/>
      <w:sz w:val="28"/>
      <w:szCs w:val="28"/>
      <w:lang w:val="fr-CH" w:eastAsia="ii-CN" w:bidi="en-US"/>
    </w:rPr>
  </w:style>
  <w:style w:type="paragraph" w:styleId="Sommario1">
    <w:name w:val="toc 1"/>
    <w:basedOn w:val="Normale"/>
    <w:next w:val="Normale"/>
    <w:autoRedefine/>
    <w:uiPriority w:val="39"/>
    <w:unhideWhenUsed/>
    <w:rsid w:val="009258B6"/>
    <w:pPr>
      <w:spacing w:after="100" w:line="276" w:lineRule="auto"/>
      <w:jc w:val="left"/>
    </w:pPr>
    <w:rPr>
      <w:rFonts w:asciiTheme="minorHAnsi" w:eastAsia="MS Mincho" w:hAnsiTheme="minorHAnsi" w:cstheme="minorBidi"/>
      <w:lang w:eastAsia="ii-CN" w:bidi="en-US"/>
    </w:rPr>
  </w:style>
  <w:style w:type="paragraph" w:styleId="Sommario2">
    <w:name w:val="toc 2"/>
    <w:basedOn w:val="Normale"/>
    <w:next w:val="Normale"/>
    <w:autoRedefine/>
    <w:uiPriority w:val="39"/>
    <w:unhideWhenUsed/>
    <w:rsid w:val="009258B6"/>
    <w:pPr>
      <w:spacing w:after="100" w:line="276" w:lineRule="auto"/>
      <w:ind w:left="220"/>
      <w:jc w:val="left"/>
    </w:pPr>
    <w:rPr>
      <w:rFonts w:asciiTheme="minorHAnsi" w:eastAsia="MS Mincho" w:hAnsiTheme="minorHAnsi" w:cstheme="minorBidi"/>
      <w:lang w:eastAsia="ii-CN" w:bidi="en-US"/>
    </w:rPr>
  </w:style>
  <w:style w:type="paragraph" w:styleId="Sommario3">
    <w:name w:val="toc 3"/>
    <w:basedOn w:val="Normale"/>
    <w:next w:val="Normale"/>
    <w:autoRedefine/>
    <w:uiPriority w:val="39"/>
    <w:unhideWhenUsed/>
    <w:rsid w:val="009258B6"/>
    <w:pPr>
      <w:spacing w:after="100" w:line="276" w:lineRule="auto"/>
      <w:ind w:left="440"/>
      <w:jc w:val="left"/>
    </w:pPr>
    <w:rPr>
      <w:rFonts w:asciiTheme="minorHAnsi" w:eastAsia="MS Mincho" w:hAnsiTheme="minorHAnsi" w:cstheme="minorBidi"/>
      <w:lang w:eastAsia="ii-CN" w:bidi="en-US"/>
    </w:rPr>
  </w:style>
  <w:style w:type="paragraph" w:customStyle="1" w:styleId="Default">
    <w:name w:val="Default"/>
    <w:rsid w:val="009258B6"/>
    <w:pPr>
      <w:autoSpaceDE w:val="0"/>
      <w:autoSpaceDN w:val="0"/>
      <w:adjustRightInd w:val="0"/>
    </w:pPr>
    <w:rPr>
      <w:rFonts w:ascii="Gotham" w:eastAsia="MS Mincho" w:hAnsi="Gotham" w:cs="Gotham"/>
      <w:color w:val="000000"/>
      <w:lang w:val="fr-CH" w:eastAsia="ii-CN"/>
    </w:rPr>
  </w:style>
  <w:style w:type="character" w:customStyle="1" w:styleId="fn">
    <w:name w:val="fn"/>
    <w:basedOn w:val="Carpredefinitoparagrafo"/>
    <w:rsid w:val="009258B6"/>
  </w:style>
  <w:style w:type="character" w:customStyle="1" w:styleId="auteur">
    <w:name w:val="auteur"/>
    <w:basedOn w:val="Carpredefinitoparagrafo"/>
    <w:rsid w:val="009258B6"/>
  </w:style>
  <w:style w:type="paragraph" w:styleId="Testofumetto">
    <w:name w:val="Balloon Text"/>
    <w:basedOn w:val="Normale"/>
    <w:link w:val="TestofumettoCarattere"/>
    <w:uiPriority w:val="99"/>
    <w:semiHidden/>
    <w:unhideWhenUsed/>
    <w:rsid w:val="009258B6"/>
    <w:pPr>
      <w:spacing w:after="0" w:line="240" w:lineRule="auto"/>
      <w:jc w:val="left"/>
    </w:pPr>
    <w:rPr>
      <w:rFonts w:ascii="Segoe UI" w:eastAsia="MS Mincho" w:hAnsi="Segoe UI" w:cs="Segoe UI"/>
      <w:sz w:val="18"/>
      <w:szCs w:val="18"/>
      <w:lang w:eastAsia="ii-CN" w:bidi="en-US"/>
    </w:rPr>
  </w:style>
  <w:style w:type="character" w:customStyle="1" w:styleId="TestofumettoCarattere">
    <w:name w:val="Testo fumetto Carattere"/>
    <w:basedOn w:val="Carpredefinitoparagrafo"/>
    <w:link w:val="Testofumetto"/>
    <w:uiPriority w:val="99"/>
    <w:semiHidden/>
    <w:rsid w:val="009258B6"/>
    <w:rPr>
      <w:rFonts w:ascii="Segoe UI" w:eastAsia="MS Mincho" w:hAnsi="Segoe UI" w:cs="Segoe UI"/>
      <w:sz w:val="18"/>
      <w:szCs w:val="18"/>
      <w:lang w:val="fr-CH" w:eastAsia="ii-CN" w:bidi="en-US"/>
    </w:rPr>
  </w:style>
  <w:style w:type="character" w:customStyle="1" w:styleId="inline">
    <w:name w:val="inline"/>
    <w:basedOn w:val="Carpredefinitoparagrafo"/>
    <w:rsid w:val="009258B6"/>
  </w:style>
  <w:style w:type="character" w:customStyle="1" w:styleId="in-revue">
    <w:name w:val="in-revue"/>
    <w:basedOn w:val="Carpredefinitoparagrafo"/>
    <w:rsid w:val="009258B6"/>
  </w:style>
  <w:style w:type="character" w:customStyle="1" w:styleId="titre-revue">
    <w:name w:val="titre-revue"/>
    <w:basedOn w:val="Carpredefinitoparagrafo"/>
    <w:rsid w:val="009258B6"/>
  </w:style>
  <w:style w:type="paragraph" w:customStyle="1" w:styleId="para">
    <w:name w:val="para"/>
    <w:basedOn w:val="Normale"/>
    <w:rsid w:val="009258B6"/>
    <w:pPr>
      <w:spacing w:before="100" w:beforeAutospacing="1" w:after="100" w:afterAutospacing="1" w:line="240" w:lineRule="auto"/>
      <w:jc w:val="left"/>
    </w:pPr>
    <w:rPr>
      <w:rFonts w:ascii="Times New Roman" w:hAnsi="Times New Roman" w:cs="Times New Roman"/>
      <w:sz w:val="24"/>
      <w:szCs w:val="24"/>
      <w:lang w:eastAsia="ko-KR"/>
    </w:rPr>
  </w:style>
  <w:style w:type="character" w:customStyle="1" w:styleId="overflow-hidden">
    <w:name w:val="overflow-hidden"/>
    <w:basedOn w:val="Carpredefinitoparagrafo"/>
    <w:rsid w:val="004D4895"/>
  </w:style>
  <w:style w:type="character" w:customStyle="1" w:styleId="relative">
    <w:name w:val="relative"/>
    <w:basedOn w:val="Carpredefinitoparagrafo"/>
    <w:rsid w:val="004D4895"/>
  </w:style>
  <w:style w:type="character" w:customStyle="1" w:styleId="ms-1">
    <w:name w:val="ms-1"/>
    <w:basedOn w:val="Carpredefinitoparagrafo"/>
    <w:rsid w:val="004D4895"/>
  </w:style>
  <w:style w:type="character" w:customStyle="1" w:styleId="max-w-full">
    <w:name w:val="max-w-full"/>
    <w:basedOn w:val="Carpredefinitoparagrafo"/>
    <w:rsid w:val="004D4895"/>
  </w:style>
  <w:style w:type="character" w:customStyle="1" w:styleId="-me-1">
    <w:name w:val="-me-1"/>
    <w:basedOn w:val="Carpredefinitoparagrafo"/>
    <w:rsid w:val="004D4895"/>
  </w:style>
  <w:style w:type="character" w:customStyle="1" w:styleId="flex">
    <w:name w:val="flex"/>
    <w:basedOn w:val="Carpredefinitoparagrafo"/>
    <w:rsid w:val="004D4895"/>
  </w:style>
  <w:style w:type="paragraph" w:styleId="Sommario4">
    <w:name w:val="toc 4"/>
    <w:basedOn w:val="Normale"/>
    <w:next w:val="Normale"/>
    <w:autoRedefine/>
    <w:uiPriority w:val="39"/>
    <w:semiHidden/>
    <w:unhideWhenUsed/>
    <w:rsid w:val="004D4895"/>
    <w:pPr>
      <w:spacing w:after="0" w:line="240" w:lineRule="auto"/>
      <w:ind w:left="720"/>
      <w:jc w:val="left"/>
    </w:pPr>
    <w:rPr>
      <w:rFonts w:asciiTheme="minorHAnsi" w:hAnsiTheme="minorHAnsi" w:cstheme="minorHAnsi"/>
      <w:sz w:val="20"/>
      <w:szCs w:val="20"/>
    </w:rPr>
  </w:style>
  <w:style w:type="paragraph" w:styleId="Sommario5">
    <w:name w:val="toc 5"/>
    <w:basedOn w:val="Normale"/>
    <w:next w:val="Normale"/>
    <w:autoRedefine/>
    <w:uiPriority w:val="39"/>
    <w:semiHidden/>
    <w:unhideWhenUsed/>
    <w:rsid w:val="004D4895"/>
    <w:pPr>
      <w:spacing w:after="0" w:line="240" w:lineRule="auto"/>
      <w:ind w:left="960"/>
      <w:jc w:val="left"/>
    </w:pPr>
    <w:rPr>
      <w:rFonts w:asciiTheme="minorHAnsi" w:hAnsiTheme="minorHAnsi" w:cstheme="minorHAnsi"/>
      <w:sz w:val="20"/>
      <w:szCs w:val="20"/>
    </w:rPr>
  </w:style>
  <w:style w:type="paragraph" w:styleId="Sommario6">
    <w:name w:val="toc 6"/>
    <w:basedOn w:val="Normale"/>
    <w:next w:val="Normale"/>
    <w:autoRedefine/>
    <w:uiPriority w:val="39"/>
    <w:semiHidden/>
    <w:unhideWhenUsed/>
    <w:rsid w:val="004D4895"/>
    <w:pPr>
      <w:spacing w:after="0" w:line="240" w:lineRule="auto"/>
      <w:ind w:left="1200"/>
      <w:jc w:val="left"/>
    </w:pPr>
    <w:rPr>
      <w:rFonts w:asciiTheme="minorHAnsi" w:hAnsiTheme="minorHAnsi" w:cstheme="minorHAnsi"/>
      <w:sz w:val="20"/>
      <w:szCs w:val="20"/>
    </w:rPr>
  </w:style>
  <w:style w:type="paragraph" w:styleId="Sommario7">
    <w:name w:val="toc 7"/>
    <w:basedOn w:val="Normale"/>
    <w:next w:val="Normale"/>
    <w:autoRedefine/>
    <w:uiPriority w:val="39"/>
    <w:semiHidden/>
    <w:unhideWhenUsed/>
    <w:rsid w:val="004D4895"/>
    <w:pPr>
      <w:spacing w:after="0" w:line="240" w:lineRule="auto"/>
      <w:ind w:left="1440"/>
      <w:jc w:val="left"/>
    </w:pPr>
    <w:rPr>
      <w:rFonts w:asciiTheme="minorHAnsi" w:hAnsiTheme="minorHAnsi" w:cstheme="minorHAnsi"/>
      <w:sz w:val="20"/>
      <w:szCs w:val="20"/>
    </w:rPr>
  </w:style>
  <w:style w:type="paragraph" w:styleId="Sommario8">
    <w:name w:val="toc 8"/>
    <w:basedOn w:val="Normale"/>
    <w:next w:val="Normale"/>
    <w:autoRedefine/>
    <w:uiPriority w:val="39"/>
    <w:semiHidden/>
    <w:unhideWhenUsed/>
    <w:rsid w:val="004D4895"/>
    <w:pPr>
      <w:spacing w:after="0" w:line="240" w:lineRule="auto"/>
      <w:ind w:left="1680"/>
      <w:jc w:val="left"/>
    </w:pPr>
    <w:rPr>
      <w:rFonts w:asciiTheme="minorHAnsi" w:hAnsiTheme="minorHAnsi" w:cstheme="minorHAnsi"/>
      <w:sz w:val="20"/>
      <w:szCs w:val="20"/>
    </w:rPr>
  </w:style>
  <w:style w:type="paragraph" w:styleId="Sommario9">
    <w:name w:val="toc 9"/>
    <w:basedOn w:val="Normale"/>
    <w:next w:val="Normale"/>
    <w:autoRedefine/>
    <w:uiPriority w:val="39"/>
    <w:semiHidden/>
    <w:unhideWhenUsed/>
    <w:rsid w:val="004D4895"/>
    <w:pPr>
      <w:spacing w:after="0" w:line="240" w:lineRule="auto"/>
      <w:ind w:left="1920"/>
      <w:jc w:val="left"/>
    </w:pPr>
    <w:rPr>
      <w:rFonts w:asciiTheme="minorHAnsi" w:hAnsiTheme="minorHAnsi" w:cstheme="minorHAnsi"/>
      <w:sz w:val="20"/>
      <w:szCs w:val="20"/>
    </w:rPr>
  </w:style>
  <w:style w:type="table" w:styleId="Grigliatabella">
    <w:name w:val="Table Grid"/>
    <w:basedOn w:val="Tabellanormale"/>
    <w:uiPriority w:val="39"/>
    <w:rsid w:val="004D4895"/>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4D4895"/>
    <w:rPr>
      <w:rFonts w:eastAsia="MS Mincho"/>
      <w:sz w:val="22"/>
      <w:szCs w:val="22"/>
      <w:lang w:val="en-US" w:eastAsia="ii-CN" w:bidi="en-US"/>
    </w:rPr>
  </w:style>
  <w:style w:type="paragraph" w:customStyle="1" w:styleId="PersonalName">
    <w:name w:val="Personal Name"/>
    <w:basedOn w:val="Titolo"/>
    <w:rsid w:val="004D4895"/>
    <w:pPr>
      <w:shd w:val="clear" w:color="auto" w:fill="FFFFFF" w:themeFill="background1"/>
      <w:spacing w:before="0" w:after="120" w:line="240" w:lineRule="auto"/>
      <w:contextualSpacing w:val="0"/>
      <w:jc w:val="left"/>
    </w:pPr>
    <w:rPr>
      <w:rFonts w:asciiTheme="majorHAnsi" w:hAnsiTheme="majorHAnsi"/>
      <w:b w:val="0"/>
      <w:iCs/>
      <w:caps/>
      <w:color w:val="000000"/>
      <w:spacing w:val="10"/>
      <w:kern w:val="0"/>
      <w:szCs w:val="28"/>
      <w:lang w:val="fr-FR" w:eastAsia="en-US"/>
      <w14:textOutline w14:w="13335" w14:cap="flat" w14:cmpd="sng" w14:algn="ctr">
        <w14:solidFill>
          <w14:schemeClr w14:val="accent1">
            <w14:lumMod w14:val="50000"/>
          </w14:schemeClr>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499">
      <w:bodyDiv w:val="1"/>
      <w:marLeft w:val="0"/>
      <w:marRight w:val="0"/>
      <w:marTop w:val="0"/>
      <w:marBottom w:val="0"/>
      <w:divBdr>
        <w:top w:val="none" w:sz="0" w:space="0" w:color="auto"/>
        <w:left w:val="none" w:sz="0" w:space="0" w:color="auto"/>
        <w:bottom w:val="none" w:sz="0" w:space="0" w:color="auto"/>
        <w:right w:val="none" w:sz="0" w:space="0" w:color="auto"/>
      </w:divBdr>
    </w:div>
    <w:div w:id="82454619">
      <w:bodyDiv w:val="1"/>
      <w:marLeft w:val="0"/>
      <w:marRight w:val="0"/>
      <w:marTop w:val="0"/>
      <w:marBottom w:val="0"/>
      <w:divBdr>
        <w:top w:val="none" w:sz="0" w:space="0" w:color="auto"/>
        <w:left w:val="none" w:sz="0" w:space="0" w:color="auto"/>
        <w:bottom w:val="none" w:sz="0" w:space="0" w:color="auto"/>
        <w:right w:val="none" w:sz="0" w:space="0" w:color="auto"/>
      </w:divBdr>
    </w:div>
    <w:div w:id="111900004">
      <w:bodyDiv w:val="1"/>
      <w:marLeft w:val="0"/>
      <w:marRight w:val="0"/>
      <w:marTop w:val="0"/>
      <w:marBottom w:val="0"/>
      <w:divBdr>
        <w:top w:val="none" w:sz="0" w:space="0" w:color="auto"/>
        <w:left w:val="none" w:sz="0" w:space="0" w:color="auto"/>
        <w:bottom w:val="none" w:sz="0" w:space="0" w:color="auto"/>
        <w:right w:val="none" w:sz="0" w:space="0" w:color="auto"/>
      </w:divBdr>
    </w:div>
    <w:div w:id="205682041">
      <w:bodyDiv w:val="1"/>
      <w:marLeft w:val="0"/>
      <w:marRight w:val="0"/>
      <w:marTop w:val="0"/>
      <w:marBottom w:val="0"/>
      <w:divBdr>
        <w:top w:val="none" w:sz="0" w:space="0" w:color="auto"/>
        <w:left w:val="none" w:sz="0" w:space="0" w:color="auto"/>
        <w:bottom w:val="none" w:sz="0" w:space="0" w:color="auto"/>
        <w:right w:val="none" w:sz="0" w:space="0" w:color="auto"/>
      </w:divBdr>
    </w:div>
    <w:div w:id="267859222">
      <w:bodyDiv w:val="1"/>
      <w:marLeft w:val="0"/>
      <w:marRight w:val="0"/>
      <w:marTop w:val="0"/>
      <w:marBottom w:val="0"/>
      <w:divBdr>
        <w:top w:val="none" w:sz="0" w:space="0" w:color="auto"/>
        <w:left w:val="none" w:sz="0" w:space="0" w:color="auto"/>
        <w:bottom w:val="none" w:sz="0" w:space="0" w:color="auto"/>
        <w:right w:val="none" w:sz="0" w:space="0" w:color="auto"/>
      </w:divBdr>
    </w:div>
    <w:div w:id="335887908">
      <w:bodyDiv w:val="1"/>
      <w:marLeft w:val="0"/>
      <w:marRight w:val="0"/>
      <w:marTop w:val="0"/>
      <w:marBottom w:val="0"/>
      <w:divBdr>
        <w:top w:val="none" w:sz="0" w:space="0" w:color="auto"/>
        <w:left w:val="none" w:sz="0" w:space="0" w:color="auto"/>
        <w:bottom w:val="none" w:sz="0" w:space="0" w:color="auto"/>
        <w:right w:val="none" w:sz="0" w:space="0" w:color="auto"/>
      </w:divBdr>
    </w:div>
    <w:div w:id="340206096">
      <w:bodyDiv w:val="1"/>
      <w:marLeft w:val="0"/>
      <w:marRight w:val="0"/>
      <w:marTop w:val="0"/>
      <w:marBottom w:val="0"/>
      <w:divBdr>
        <w:top w:val="none" w:sz="0" w:space="0" w:color="auto"/>
        <w:left w:val="none" w:sz="0" w:space="0" w:color="auto"/>
        <w:bottom w:val="none" w:sz="0" w:space="0" w:color="auto"/>
        <w:right w:val="none" w:sz="0" w:space="0" w:color="auto"/>
      </w:divBdr>
      <w:divsChild>
        <w:div w:id="1230532479">
          <w:marLeft w:val="0"/>
          <w:marRight w:val="0"/>
          <w:marTop w:val="0"/>
          <w:marBottom w:val="0"/>
          <w:divBdr>
            <w:top w:val="none" w:sz="0" w:space="0" w:color="auto"/>
            <w:left w:val="none" w:sz="0" w:space="0" w:color="auto"/>
            <w:bottom w:val="none" w:sz="0" w:space="0" w:color="auto"/>
            <w:right w:val="none" w:sz="0" w:space="0" w:color="auto"/>
          </w:divBdr>
          <w:divsChild>
            <w:div w:id="309214074">
              <w:marLeft w:val="0"/>
              <w:marRight w:val="0"/>
              <w:marTop w:val="0"/>
              <w:marBottom w:val="0"/>
              <w:divBdr>
                <w:top w:val="none" w:sz="0" w:space="0" w:color="auto"/>
                <w:left w:val="none" w:sz="0" w:space="0" w:color="auto"/>
                <w:bottom w:val="none" w:sz="0" w:space="0" w:color="auto"/>
                <w:right w:val="none" w:sz="0" w:space="0" w:color="auto"/>
              </w:divBdr>
              <w:divsChild>
                <w:div w:id="704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8283">
      <w:bodyDiv w:val="1"/>
      <w:marLeft w:val="0"/>
      <w:marRight w:val="0"/>
      <w:marTop w:val="0"/>
      <w:marBottom w:val="0"/>
      <w:divBdr>
        <w:top w:val="none" w:sz="0" w:space="0" w:color="auto"/>
        <w:left w:val="none" w:sz="0" w:space="0" w:color="auto"/>
        <w:bottom w:val="none" w:sz="0" w:space="0" w:color="auto"/>
        <w:right w:val="none" w:sz="0" w:space="0" w:color="auto"/>
      </w:divBdr>
    </w:div>
    <w:div w:id="347997140">
      <w:bodyDiv w:val="1"/>
      <w:marLeft w:val="0"/>
      <w:marRight w:val="0"/>
      <w:marTop w:val="0"/>
      <w:marBottom w:val="0"/>
      <w:divBdr>
        <w:top w:val="none" w:sz="0" w:space="0" w:color="auto"/>
        <w:left w:val="none" w:sz="0" w:space="0" w:color="auto"/>
        <w:bottom w:val="none" w:sz="0" w:space="0" w:color="auto"/>
        <w:right w:val="none" w:sz="0" w:space="0" w:color="auto"/>
      </w:divBdr>
    </w:div>
    <w:div w:id="35076884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4">
          <w:marLeft w:val="1166"/>
          <w:marRight w:val="0"/>
          <w:marTop w:val="200"/>
          <w:marBottom w:val="0"/>
          <w:divBdr>
            <w:top w:val="none" w:sz="0" w:space="0" w:color="auto"/>
            <w:left w:val="none" w:sz="0" w:space="0" w:color="auto"/>
            <w:bottom w:val="none" w:sz="0" w:space="0" w:color="auto"/>
            <w:right w:val="none" w:sz="0" w:space="0" w:color="auto"/>
          </w:divBdr>
        </w:div>
      </w:divsChild>
    </w:div>
    <w:div w:id="389809130">
      <w:bodyDiv w:val="1"/>
      <w:marLeft w:val="0"/>
      <w:marRight w:val="0"/>
      <w:marTop w:val="0"/>
      <w:marBottom w:val="0"/>
      <w:divBdr>
        <w:top w:val="none" w:sz="0" w:space="0" w:color="auto"/>
        <w:left w:val="none" w:sz="0" w:space="0" w:color="auto"/>
        <w:bottom w:val="none" w:sz="0" w:space="0" w:color="auto"/>
        <w:right w:val="none" w:sz="0" w:space="0" w:color="auto"/>
      </w:divBdr>
    </w:div>
    <w:div w:id="414254699">
      <w:bodyDiv w:val="1"/>
      <w:marLeft w:val="0"/>
      <w:marRight w:val="0"/>
      <w:marTop w:val="0"/>
      <w:marBottom w:val="0"/>
      <w:divBdr>
        <w:top w:val="none" w:sz="0" w:space="0" w:color="auto"/>
        <w:left w:val="none" w:sz="0" w:space="0" w:color="auto"/>
        <w:bottom w:val="none" w:sz="0" w:space="0" w:color="auto"/>
        <w:right w:val="none" w:sz="0" w:space="0" w:color="auto"/>
      </w:divBdr>
    </w:div>
    <w:div w:id="419789033">
      <w:bodyDiv w:val="1"/>
      <w:marLeft w:val="0"/>
      <w:marRight w:val="0"/>
      <w:marTop w:val="0"/>
      <w:marBottom w:val="0"/>
      <w:divBdr>
        <w:top w:val="none" w:sz="0" w:space="0" w:color="auto"/>
        <w:left w:val="none" w:sz="0" w:space="0" w:color="auto"/>
        <w:bottom w:val="none" w:sz="0" w:space="0" w:color="auto"/>
        <w:right w:val="none" w:sz="0" w:space="0" w:color="auto"/>
      </w:divBdr>
    </w:div>
    <w:div w:id="448428353">
      <w:bodyDiv w:val="1"/>
      <w:marLeft w:val="0"/>
      <w:marRight w:val="0"/>
      <w:marTop w:val="0"/>
      <w:marBottom w:val="0"/>
      <w:divBdr>
        <w:top w:val="none" w:sz="0" w:space="0" w:color="auto"/>
        <w:left w:val="none" w:sz="0" w:space="0" w:color="auto"/>
        <w:bottom w:val="none" w:sz="0" w:space="0" w:color="auto"/>
        <w:right w:val="none" w:sz="0" w:space="0" w:color="auto"/>
      </w:divBdr>
    </w:div>
    <w:div w:id="471871380">
      <w:bodyDiv w:val="1"/>
      <w:marLeft w:val="0"/>
      <w:marRight w:val="0"/>
      <w:marTop w:val="0"/>
      <w:marBottom w:val="0"/>
      <w:divBdr>
        <w:top w:val="none" w:sz="0" w:space="0" w:color="auto"/>
        <w:left w:val="none" w:sz="0" w:space="0" w:color="auto"/>
        <w:bottom w:val="none" w:sz="0" w:space="0" w:color="auto"/>
        <w:right w:val="none" w:sz="0" w:space="0" w:color="auto"/>
      </w:divBdr>
    </w:div>
    <w:div w:id="472912966">
      <w:bodyDiv w:val="1"/>
      <w:marLeft w:val="0"/>
      <w:marRight w:val="0"/>
      <w:marTop w:val="0"/>
      <w:marBottom w:val="0"/>
      <w:divBdr>
        <w:top w:val="none" w:sz="0" w:space="0" w:color="auto"/>
        <w:left w:val="none" w:sz="0" w:space="0" w:color="auto"/>
        <w:bottom w:val="none" w:sz="0" w:space="0" w:color="auto"/>
        <w:right w:val="none" w:sz="0" w:space="0" w:color="auto"/>
      </w:divBdr>
      <w:divsChild>
        <w:div w:id="782384583">
          <w:marLeft w:val="0"/>
          <w:marRight w:val="0"/>
          <w:marTop w:val="0"/>
          <w:marBottom w:val="0"/>
          <w:divBdr>
            <w:top w:val="none" w:sz="0" w:space="0" w:color="auto"/>
            <w:left w:val="none" w:sz="0" w:space="0" w:color="auto"/>
            <w:bottom w:val="none" w:sz="0" w:space="0" w:color="auto"/>
            <w:right w:val="none" w:sz="0" w:space="0" w:color="auto"/>
          </w:divBdr>
          <w:divsChild>
            <w:div w:id="973220985">
              <w:marLeft w:val="0"/>
              <w:marRight w:val="0"/>
              <w:marTop w:val="0"/>
              <w:marBottom w:val="0"/>
              <w:divBdr>
                <w:top w:val="none" w:sz="0" w:space="0" w:color="auto"/>
                <w:left w:val="none" w:sz="0" w:space="0" w:color="auto"/>
                <w:bottom w:val="none" w:sz="0" w:space="0" w:color="auto"/>
                <w:right w:val="none" w:sz="0" w:space="0" w:color="auto"/>
              </w:divBdr>
              <w:divsChild>
                <w:div w:id="11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8947">
      <w:bodyDiv w:val="1"/>
      <w:marLeft w:val="0"/>
      <w:marRight w:val="0"/>
      <w:marTop w:val="0"/>
      <w:marBottom w:val="0"/>
      <w:divBdr>
        <w:top w:val="none" w:sz="0" w:space="0" w:color="auto"/>
        <w:left w:val="none" w:sz="0" w:space="0" w:color="auto"/>
        <w:bottom w:val="none" w:sz="0" w:space="0" w:color="auto"/>
        <w:right w:val="none" w:sz="0" w:space="0" w:color="auto"/>
      </w:divBdr>
    </w:div>
    <w:div w:id="602687661">
      <w:bodyDiv w:val="1"/>
      <w:marLeft w:val="0"/>
      <w:marRight w:val="0"/>
      <w:marTop w:val="0"/>
      <w:marBottom w:val="0"/>
      <w:divBdr>
        <w:top w:val="none" w:sz="0" w:space="0" w:color="auto"/>
        <w:left w:val="none" w:sz="0" w:space="0" w:color="auto"/>
        <w:bottom w:val="none" w:sz="0" w:space="0" w:color="auto"/>
        <w:right w:val="none" w:sz="0" w:space="0" w:color="auto"/>
      </w:divBdr>
    </w:div>
    <w:div w:id="603805204">
      <w:bodyDiv w:val="1"/>
      <w:marLeft w:val="0"/>
      <w:marRight w:val="0"/>
      <w:marTop w:val="0"/>
      <w:marBottom w:val="0"/>
      <w:divBdr>
        <w:top w:val="none" w:sz="0" w:space="0" w:color="auto"/>
        <w:left w:val="none" w:sz="0" w:space="0" w:color="auto"/>
        <w:bottom w:val="none" w:sz="0" w:space="0" w:color="auto"/>
        <w:right w:val="none" w:sz="0" w:space="0" w:color="auto"/>
      </w:divBdr>
    </w:div>
    <w:div w:id="609358716">
      <w:bodyDiv w:val="1"/>
      <w:marLeft w:val="0"/>
      <w:marRight w:val="0"/>
      <w:marTop w:val="0"/>
      <w:marBottom w:val="0"/>
      <w:divBdr>
        <w:top w:val="none" w:sz="0" w:space="0" w:color="auto"/>
        <w:left w:val="none" w:sz="0" w:space="0" w:color="auto"/>
        <w:bottom w:val="none" w:sz="0" w:space="0" w:color="auto"/>
        <w:right w:val="none" w:sz="0" w:space="0" w:color="auto"/>
      </w:divBdr>
    </w:div>
    <w:div w:id="633563866">
      <w:bodyDiv w:val="1"/>
      <w:marLeft w:val="0"/>
      <w:marRight w:val="0"/>
      <w:marTop w:val="0"/>
      <w:marBottom w:val="0"/>
      <w:divBdr>
        <w:top w:val="none" w:sz="0" w:space="0" w:color="auto"/>
        <w:left w:val="none" w:sz="0" w:space="0" w:color="auto"/>
        <w:bottom w:val="none" w:sz="0" w:space="0" w:color="auto"/>
        <w:right w:val="none" w:sz="0" w:space="0" w:color="auto"/>
      </w:divBdr>
    </w:div>
    <w:div w:id="637149510">
      <w:bodyDiv w:val="1"/>
      <w:marLeft w:val="0"/>
      <w:marRight w:val="0"/>
      <w:marTop w:val="0"/>
      <w:marBottom w:val="0"/>
      <w:divBdr>
        <w:top w:val="none" w:sz="0" w:space="0" w:color="auto"/>
        <w:left w:val="none" w:sz="0" w:space="0" w:color="auto"/>
        <w:bottom w:val="none" w:sz="0" w:space="0" w:color="auto"/>
        <w:right w:val="none" w:sz="0" w:space="0" w:color="auto"/>
      </w:divBdr>
    </w:div>
    <w:div w:id="685061664">
      <w:bodyDiv w:val="1"/>
      <w:marLeft w:val="0"/>
      <w:marRight w:val="0"/>
      <w:marTop w:val="0"/>
      <w:marBottom w:val="0"/>
      <w:divBdr>
        <w:top w:val="none" w:sz="0" w:space="0" w:color="auto"/>
        <w:left w:val="none" w:sz="0" w:space="0" w:color="auto"/>
        <w:bottom w:val="none" w:sz="0" w:space="0" w:color="auto"/>
        <w:right w:val="none" w:sz="0" w:space="0" w:color="auto"/>
      </w:divBdr>
    </w:div>
    <w:div w:id="716248216">
      <w:bodyDiv w:val="1"/>
      <w:marLeft w:val="0"/>
      <w:marRight w:val="0"/>
      <w:marTop w:val="0"/>
      <w:marBottom w:val="0"/>
      <w:divBdr>
        <w:top w:val="none" w:sz="0" w:space="0" w:color="auto"/>
        <w:left w:val="none" w:sz="0" w:space="0" w:color="auto"/>
        <w:bottom w:val="none" w:sz="0" w:space="0" w:color="auto"/>
        <w:right w:val="none" w:sz="0" w:space="0" w:color="auto"/>
      </w:divBdr>
    </w:div>
    <w:div w:id="724642347">
      <w:bodyDiv w:val="1"/>
      <w:marLeft w:val="0"/>
      <w:marRight w:val="0"/>
      <w:marTop w:val="0"/>
      <w:marBottom w:val="0"/>
      <w:divBdr>
        <w:top w:val="none" w:sz="0" w:space="0" w:color="auto"/>
        <w:left w:val="none" w:sz="0" w:space="0" w:color="auto"/>
        <w:bottom w:val="none" w:sz="0" w:space="0" w:color="auto"/>
        <w:right w:val="none" w:sz="0" w:space="0" w:color="auto"/>
      </w:divBdr>
    </w:div>
    <w:div w:id="737435601">
      <w:bodyDiv w:val="1"/>
      <w:marLeft w:val="0"/>
      <w:marRight w:val="0"/>
      <w:marTop w:val="0"/>
      <w:marBottom w:val="0"/>
      <w:divBdr>
        <w:top w:val="none" w:sz="0" w:space="0" w:color="auto"/>
        <w:left w:val="none" w:sz="0" w:space="0" w:color="auto"/>
        <w:bottom w:val="none" w:sz="0" w:space="0" w:color="auto"/>
        <w:right w:val="none" w:sz="0" w:space="0" w:color="auto"/>
      </w:divBdr>
    </w:div>
    <w:div w:id="750466350">
      <w:bodyDiv w:val="1"/>
      <w:marLeft w:val="0"/>
      <w:marRight w:val="0"/>
      <w:marTop w:val="0"/>
      <w:marBottom w:val="0"/>
      <w:divBdr>
        <w:top w:val="none" w:sz="0" w:space="0" w:color="auto"/>
        <w:left w:val="none" w:sz="0" w:space="0" w:color="auto"/>
        <w:bottom w:val="none" w:sz="0" w:space="0" w:color="auto"/>
        <w:right w:val="none" w:sz="0" w:space="0" w:color="auto"/>
      </w:divBdr>
    </w:div>
    <w:div w:id="762841573">
      <w:bodyDiv w:val="1"/>
      <w:marLeft w:val="0"/>
      <w:marRight w:val="0"/>
      <w:marTop w:val="0"/>
      <w:marBottom w:val="0"/>
      <w:divBdr>
        <w:top w:val="none" w:sz="0" w:space="0" w:color="auto"/>
        <w:left w:val="none" w:sz="0" w:space="0" w:color="auto"/>
        <w:bottom w:val="none" w:sz="0" w:space="0" w:color="auto"/>
        <w:right w:val="none" w:sz="0" w:space="0" w:color="auto"/>
      </w:divBdr>
    </w:div>
    <w:div w:id="783814049">
      <w:bodyDiv w:val="1"/>
      <w:marLeft w:val="0"/>
      <w:marRight w:val="0"/>
      <w:marTop w:val="0"/>
      <w:marBottom w:val="0"/>
      <w:divBdr>
        <w:top w:val="none" w:sz="0" w:space="0" w:color="auto"/>
        <w:left w:val="none" w:sz="0" w:space="0" w:color="auto"/>
        <w:bottom w:val="none" w:sz="0" w:space="0" w:color="auto"/>
        <w:right w:val="none" w:sz="0" w:space="0" w:color="auto"/>
      </w:divBdr>
    </w:div>
    <w:div w:id="815800705">
      <w:bodyDiv w:val="1"/>
      <w:marLeft w:val="0"/>
      <w:marRight w:val="0"/>
      <w:marTop w:val="0"/>
      <w:marBottom w:val="0"/>
      <w:divBdr>
        <w:top w:val="none" w:sz="0" w:space="0" w:color="auto"/>
        <w:left w:val="none" w:sz="0" w:space="0" w:color="auto"/>
        <w:bottom w:val="none" w:sz="0" w:space="0" w:color="auto"/>
        <w:right w:val="none" w:sz="0" w:space="0" w:color="auto"/>
      </w:divBdr>
    </w:div>
    <w:div w:id="821847435">
      <w:bodyDiv w:val="1"/>
      <w:marLeft w:val="0"/>
      <w:marRight w:val="0"/>
      <w:marTop w:val="0"/>
      <w:marBottom w:val="0"/>
      <w:divBdr>
        <w:top w:val="none" w:sz="0" w:space="0" w:color="auto"/>
        <w:left w:val="none" w:sz="0" w:space="0" w:color="auto"/>
        <w:bottom w:val="none" w:sz="0" w:space="0" w:color="auto"/>
        <w:right w:val="none" w:sz="0" w:space="0" w:color="auto"/>
      </w:divBdr>
    </w:div>
    <w:div w:id="843978489">
      <w:bodyDiv w:val="1"/>
      <w:marLeft w:val="0"/>
      <w:marRight w:val="0"/>
      <w:marTop w:val="0"/>
      <w:marBottom w:val="0"/>
      <w:divBdr>
        <w:top w:val="none" w:sz="0" w:space="0" w:color="auto"/>
        <w:left w:val="none" w:sz="0" w:space="0" w:color="auto"/>
        <w:bottom w:val="none" w:sz="0" w:space="0" w:color="auto"/>
        <w:right w:val="none" w:sz="0" w:space="0" w:color="auto"/>
      </w:divBdr>
    </w:div>
    <w:div w:id="962082355">
      <w:bodyDiv w:val="1"/>
      <w:marLeft w:val="0"/>
      <w:marRight w:val="0"/>
      <w:marTop w:val="0"/>
      <w:marBottom w:val="0"/>
      <w:divBdr>
        <w:top w:val="none" w:sz="0" w:space="0" w:color="auto"/>
        <w:left w:val="none" w:sz="0" w:space="0" w:color="auto"/>
        <w:bottom w:val="none" w:sz="0" w:space="0" w:color="auto"/>
        <w:right w:val="none" w:sz="0" w:space="0" w:color="auto"/>
      </w:divBdr>
    </w:div>
    <w:div w:id="997923270">
      <w:bodyDiv w:val="1"/>
      <w:marLeft w:val="0"/>
      <w:marRight w:val="0"/>
      <w:marTop w:val="0"/>
      <w:marBottom w:val="0"/>
      <w:divBdr>
        <w:top w:val="none" w:sz="0" w:space="0" w:color="auto"/>
        <w:left w:val="none" w:sz="0" w:space="0" w:color="auto"/>
        <w:bottom w:val="none" w:sz="0" w:space="0" w:color="auto"/>
        <w:right w:val="none" w:sz="0" w:space="0" w:color="auto"/>
      </w:divBdr>
    </w:div>
    <w:div w:id="1016692396">
      <w:bodyDiv w:val="1"/>
      <w:marLeft w:val="0"/>
      <w:marRight w:val="0"/>
      <w:marTop w:val="0"/>
      <w:marBottom w:val="0"/>
      <w:divBdr>
        <w:top w:val="none" w:sz="0" w:space="0" w:color="auto"/>
        <w:left w:val="none" w:sz="0" w:space="0" w:color="auto"/>
        <w:bottom w:val="none" w:sz="0" w:space="0" w:color="auto"/>
        <w:right w:val="none" w:sz="0" w:space="0" w:color="auto"/>
      </w:divBdr>
      <w:divsChild>
        <w:div w:id="1173957700">
          <w:marLeft w:val="0"/>
          <w:marRight w:val="0"/>
          <w:marTop w:val="0"/>
          <w:marBottom w:val="0"/>
          <w:divBdr>
            <w:top w:val="none" w:sz="0" w:space="0" w:color="auto"/>
            <w:left w:val="none" w:sz="0" w:space="0" w:color="auto"/>
            <w:bottom w:val="none" w:sz="0" w:space="0" w:color="auto"/>
            <w:right w:val="none" w:sz="0" w:space="0" w:color="auto"/>
          </w:divBdr>
          <w:divsChild>
            <w:div w:id="619990413">
              <w:marLeft w:val="0"/>
              <w:marRight w:val="0"/>
              <w:marTop w:val="0"/>
              <w:marBottom w:val="0"/>
              <w:divBdr>
                <w:top w:val="none" w:sz="0" w:space="0" w:color="auto"/>
                <w:left w:val="none" w:sz="0" w:space="0" w:color="auto"/>
                <w:bottom w:val="none" w:sz="0" w:space="0" w:color="auto"/>
                <w:right w:val="none" w:sz="0" w:space="0" w:color="auto"/>
              </w:divBdr>
              <w:divsChild>
                <w:div w:id="1118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2288">
      <w:bodyDiv w:val="1"/>
      <w:marLeft w:val="0"/>
      <w:marRight w:val="0"/>
      <w:marTop w:val="0"/>
      <w:marBottom w:val="0"/>
      <w:divBdr>
        <w:top w:val="none" w:sz="0" w:space="0" w:color="auto"/>
        <w:left w:val="none" w:sz="0" w:space="0" w:color="auto"/>
        <w:bottom w:val="none" w:sz="0" w:space="0" w:color="auto"/>
        <w:right w:val="none" w:sz="0" w:space="0" w:color="auto"/>
      </w:divBdr>
    </w:div>
    <w:div w:id="1095787932">
      <w:bodyDiv w:val="1"/>
      <w:marLeft w:val="0"/>
      <w:marRight w:val="0"/>
      <w:marTop w:val="0"/>
      <w:marBottom w:val="0"/>
      <w:divBdr>
        <w:top w:val="none" w:sz="0" w:space="0" w:color="auto"/>
        <w:left w:val="none" w:sz="0" w:space="0" w:color="auto"/>
        <w:bottom w:val="none" w:sz="0" w:space="0" w:color="auto"/>
        <w:right w:val="none" w:sz="0" w:space="0" w:color="auto"/>
      </w:divBdr>
    </w:div>
    <w:div w:id="1103963751">
      <w:bodyDiv w:val="1"/>
      <w:marLeft w:val="0"/>
      <w:marRight w:val="0"/>
      <w:marTop w:val="0"/>
      <w:marBottom w:val="0"/>
      <w:divBdr>
        <w:top w:val="none" w:sz="0" w:space="0" w:color="auto"/>
        <w:left w:val="none" w:sz="0" w:space="0" w:color="auto"/>
        <w:bottom w:val="none" w:sz="0" w:space="0" w:color="auto"/>
        <w:right w:val="none" w:sz="0" w:space="0" w:color="auto"/>
      </w:divBdr>
    </w:div>
    <w:div w:id="1189562076">
      <w:bodyDiv w:val="1"/>
      <w:marLeft w:val="0"/>
      <w:marRight w:val="0"/>
      <w:marTop w:val="0"/>
      <w:marBottom w:val="0"/>
      <w:divBdr>
        <w:top w:val="none" w:sz="0" w:space="0" w:color="auto"/>
        <w:left w:val="none" w:sz="0" w:space="0" w:color="auto"/>
        <w:bottom w:val="none" w:sz="0" w:space="0" w:color="auto"/>
        <w:right w:val="none" w:sz="0" w:space="0" w:color="auto"/>
      </w:divBdr>
    </w:div>
    <w:div w:id="1210264345">
      <w:bodyDiv w:val="1"/>
      <w:marLeft w:val="0"/>
      <w:marRight w:val="0"/>
      <w:marTop w:val="0"/>
      <w:marBottom w:val="0"/>
      <w:divBdr>
        <w:top w:val="none" w:sz="0" w:space="0" w:color="auto"/>
        <w:left w:val="none" w:sz="0" w:space="0" w:color="auto"/>
        <w:bottom w:val="none" w:sz="0" w:space="0" w:color="auto"/>
        <w:right w:val="none" w:sz="0" w:space="0" w:color="auto"/>
      </w:divBdr>
    </w:div>
    <w:div w:id="1221134240">
      <w:bodyDiv w:val="1"/>
      <w:marLeft w:val="0"/>
      <w:marRight w:val="0"/>
      <w:marTop w:val="0"/>
      <w:marBottom w:val="0"/>
      <w:divBdr>
        <w:top w:val="none" w:sz="0" w:space="0" w:color="auto"/>
        <w:left w:val="none" w:sz="0" w:space="0" w:color="auto"/>
        <w:bottom w:val="none" w:sz="0" w:space="0" w:color="auto"/>
        <w:right w:val="none" w:sz="0" w:space="0" w:color="auto"/>
      </w:divBdr>
    </w:div>
    <w:div w:id="1275946371">
      <w:bodyDiv w:val="1"/>
      <w:marLeft w:val="0"/>
      <w:marRight w:val="0"/>
      <w:marTop w:val="0"/>
      <w:marBottom w:val="0"/>
      <w:divBdr>
        <w:top w:val="none" w:sz="0" w:space="0" w:color="auto"/>
        <w:left w:val="none" w:sz="0" w:space="0" w:color="auto"/>
        <w:bottom w:val="none" w:sz="0" w:space="0" w:color="auto"/>
        <w:right w:val="none" w:sz="0" w:space="0" w:color="auto"/>
      </w:divBdr>
      <w:divsChild>
        <w:div w:id="1050570491">
          <w:marLeft w:val="0"/>
          <w:marRight w:val="0"/>
          <w:marTop w:val="0"/>
          <w:marBottom w:val="0"/>
          <w:divBdr>
            <w:top w:val="none" w:sz="0" w:space="0" w:color="auto"/>
            <w:left w:val="none" w:sz="0" w:space="0" w:color="auto"/>
            <w:bottom w:val="none" w:sz="0" w:space="0" w:color="auto"/>
            <w:right w:val="none" w:sz="0" w:space="0" w:color="auto"/>
          </w:divBdr>
          <w:divsChild>
            <w:div w:id="491986367">
              <w:marLeft w:val="0"/>
              <w:marRight w:val="0"/>
              <w:marTop w:val="0"/>
              <w:marBottom w:val="0"/>
              <w:divBdr>
                <w:top w:val="none" w:sz="0" w:space="0" w:color="auto"/>
                <w:left w:val="none" w:sz="0" w:space="0" w:color="auto"/>
                <w:bottom w:val="none" w:sz="0" w:space="0" w:color="auto"/>
                <w:right w:val="none" w:sz="0" w:space="0" w:color="auto"/>
              </w:divBdr>
              <w:divsChild>
                <w:div w:id="20575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738">
      <w:bodyDiv w:val="1"/>
      <w:marLeft w:val="0"/>
      <w:marRight w:val="0"/>
      <w:marTop w:val="0"/>
      <w:marBottom w:val="0"/>
      <w:divBdr>
        <w:top w:val="none" w:sz="0" w:space="0" w:color="auto"/>
        <w:left w:val="none" w:sz="0" w:space="0" w:color="auto"/>
        <w:bottom w:val="none" w:sz="0" w:space="0" w:color="auto"/>
        <w:right w:val="none" w:sz="0" w:space="0" w:color="auto"/>
      </w:divBdr>
    </w:div>
    <w:div w:id="1303730831">
      <w:bodyDiv w:val="1"/>
      <w:marLeft w:val="0"/>
      <w:marRight w:val="0"/>
      <w:marTop w:val="0"/>
      <w:marBottom w:val="0"/>
      <w:divBdr>
        <w:top w:val="none" w:sz="0" w:space="0" w:color="auto"/>
        <w:left w:val="none" w:sz="0" w:space="0" w:color="auto"/>
        <w:bottom w:val="none" w:sz="0" w:space="0" w:color="auto"/>
        <w:right w:val="none" w:sz="0" w:space="0" w:color="auto"/>
      </w:divBdr>
      <w:divsChild>
        <w:div w:id="1736316935">
          <w:marLeft w:val="0"/>
          <w:marRight w:val="0"/>
          <w:marTop w:val="0"/>
          <w:marBottom w:val="0"/>
          <w:divBdr>
            <w:top w:val="none" w:sz="0" w:space="0" w:color="auto"/>
            <w:left w:val="none" w:sz="0" w:space="0" w:color="auto"/>
            <w:bottom w:val="none" w:sz="0" w:space="0" w:color="auto"/>
            <w:right w:val="none" w:sz="0" w:space="0" w:color="auto"/>
          </w:divBdr>
        </w:div>
      </w:divsChild>
    </w:div>
    <w:div w:id="1304508492">
      <w:bodyDiv w:val="1"/>
      <w:marLeft w:val="0"/>
      <w:marRight w:val="0"/>
      <w:marTop w:val="0"/>
      <w:marBottom w:val="0"/>
      <w:divBdr>
        <w:top w:val="none" w:sz="0" w:space="0" w:color="auto"/>
        <w:left w:val="none" w:sz="0" w:space="0" w:color="auto"/>
        <w:bottom w:val="none" w:sz="0" w:space="0" w:color="auto"/>
        <w:right w:val="none" w:sz="0" w:space="0" w:color="auto"/>
      </w:divBdr>
    </w:div>
    <w:div w:id="1315715796">
      <w:bodyDiv w:val="1"/>
      <w:marLeft w:val="0"/>
      <w:marRight w:val="0"/>
      <w:marTop w:val="0"/>
      <w:marBottom w:val="0"/>
      <w:divBdr>
        <w:top w:val="none" w:sz="0" w:space="0" w:color="auto"/>
        <w:left w:val="none" w:sz="0" w:space="0" w:color="auto"/>
        <w:bottom w:val="none" w:sz="0" w:space="0" w:color="auto"/>
        <w:right w:val="none" w:sz="0" w:space="0" w:color="auto"/>
      </w:divBdr>
    </w:div>
    <w:div w:id="1330478425">
      <w:bodyDiv w:val="1"/>
      <w:marLeft w:val="0"/>
      <w:marRight w:val="0"/>
      <w:marTop w:val="0"/>
      <w:marBottom w:val="0"/>
      <w:divBdr>
        <w:top w:val="none" w:sz="0" w:space="0" w:color="auto"/>
        <w:left w:val="none" w:sz="0" w:space="0" w:color="auto"/>
        <w:bottom w:val="none" w:sz="0" w:space="0" w:color="auto"/>
        <w:right w:val="none" w:sz="0" w:space="0" w:color="auto"/>
      </w:divBdr>
    </w:div>
    <w:div w:id="1332374010">
      <w:bodyDiv w:val="1"/>
      <w:marLeft w:val="0"/>
      <w:marRight w:val="0"/>
      <w:marTop w:val="0"/>
      <w:marBottom w:val="0"/>
      <w:divBdr>
        <w:top w:val="none" w:sz="0" w:space="0" w:color="auto"/>
        <w:left w:val="none" w:sz="0" w:space="0" w:color="auto"/>
        <w:bottom w:val="none" w:sz="0" w:space="0" w:color="auto"/>
        <w:right w:val="none" w:sz="0" w:space="0" w:color="auto"/>
      </w:divBdr>
    </w:div>
    <w:div w:id="1334410358">
      <w:bodyDiv w:val="1"/>
      <w:marLeft w:val="0"/>
      <w:marRight w:val="0"/>
      <w:marTop w:val="0"/>
      <w:marBottom w:val="0"/>
      <w:divBdr>
        <w:top w:val="none" w:sz="0" w:space="0" w:color="auto"/>
        <w:left w:val="none" w:sz="0" w:space="0" w:color="auto"/>
        <w:bottom w:val="none" w:sz="0" w:space="0" w:color="auto"/>
        <w:right w:val="none" w:sz="0" w:space="0" w:color="auto"/>
      </w:divBdr>
    </w:div>
    <w:div w:id="1376277194">
      <w:bodyDiv w:val="1"/>
      <w:marLeft w:val="0"/>
      <w:marRight w:val="0"/>
      <w:marTop w:val="0"/>
      <w:marBottom w:val="0"/>
      <w:divBdr>
        <w:top w:val="none" w:sz="0" w:space="0" w:color="auto"/>
        <w:left w:val="none" w:sz="0" w:space="0" w:color="auto"/>
        <w:bottom w:val="none" w:sz="0" w:space="0" w:color="auto"/>
        <w:right w:val="none" w:sz="0" w:space="0" w:color="auto"/>
      </w:divBdr>
    </w:div>
    <w:div w:id="1424300140">
      <w:bodyDiv w:val="1"/>
      <w:marLeft w:val="0"/>
      <w:marRight w:val="0"/>
      <w:marTop w:val="0"/>
      <w:marBottom w:val="0"/>
      <w:divBdr>
        <w:top w:val="none" w:sz="0" w:space="0" w:color="auto"/>
        <w:left w:val="none" w:sz="0" w:space="0" w:color="auto"/>
        <w:bottom w:val="none" w:sz="0" w:space="0" w:color="auto"/>
        <w:right w:val="none" w:sz="0" w:space="0" w:color="auto"/>
      </w:divBdr>
    </w:div>
    <w:div w:id="1436168749">
      <w:bodyDiv w:val="1"/>
      <w:marLeft w:val="0"/>
      <w:marRight w:val="0"/>
      <w:marTop w:val="0"/>
      <w:marBottom w:val="0"/>
      <w:divBdr>
        <w:top w:val="none" w:sz="0" w:space="0" w:color="auto"/>
        <w:left w:val="none" w:sz="0" w:space="0" w:color="auto"/>
        <w:bottom w:val="none" w:sz="0" w:space="0" w:color="auto"/>
        <w:right w:val="none" w:sz="0" w:space="0" w:color="auto"/>
      </w:divBdr>
    </w:div>
    <w:div w:id="1514952552">
      <w:bodyDiv w:val="1"/>
      <w:marLeft w:val="0"/>
      <w:marRight w:val="0"/>
      <w:marTop w:val="0"/>
      <w:marBottom w:val="0"/>
      <w:divBdr>
        <w:top w:val="none" w:sz="0" w:space="0" w:color="auto"/>
        <w:left w:val="none" w:sz="0" w:space="0" w:color="auto"/>
        <w:bottom w:val="none" w:sz="0" w:space="0" w:color="auto"/>
        <w:right w:val="none" w:sz="0" w:space="0" w:color="auto"/>
      </w:divBdr>
    </w:div>
    <w:div w:id="1535147587">
      <w:bodyDiv w:val="1"/>
      <w:marLeft w:val="0"/>
      <w:marRight w:val="0"/>
      <w:marTop w:val="0"/>
      <w:marBottom w:val="0"/>
      <w:divBdr>
        <w:top w:val="none" w:sz="0" w:space="0" w:color="auto"/>
        <w:left w:val="none" w:sz="0" w:space="0" w:color="auto"/>
        <w:bottom w:val="none" w:sz="0" w:space="0" w:color="auto"/>
        <w:right w:val="none" w:sz="0" w:space="0" w:color="auto"/>
      </w:divBdr>
    </w:div>
    <w:div w:id="1547327631">
      <w:bodyDiv w:val="1"/>
      <w:marLeft w:val="0"/>
      <w:marRight w:val="0"/>
      <w:marTop w:val="0"/>
      <w:marBottom w:val="0"/>
      <w:divBdr>
        <w:top w:val="none" w:sz="0" w:space="0" w:color="auto"/>
        <w:left w:val="none" w:sz="0" w:space="0" w:color="auto"/>
        <w:bottom w:val="none" w:sz="0" w:space="0" w:color="auto"/>
        <w:right w:val="none" w:sz="0" w:space="0" w:color="auto"/>
      </w:divBdr>
    </w:div>
    <w:div w:id="1555239808">
      <w:bodyDiv w:val="1"/>
      <w:marLeft w:val="0"/>
      <w:marRight w:val="0"/>
      <w:marTop w:val="0"/>
      <w:marBottom w:val="0"/>
      <w:divBdr>
        <w:top w:val="none" w:sz="0" w:space="0" w:color="auto"/>
        <w:left w:val="none" w:sz="0" w:space="0" w:color="auto"/>
        <w:bottom w:val="none" w:sz="0" w:space="0" w:color="auto"/>
        <w:right w:val="none" w:sz="0" w:space="0" w:color="auto"/>
      </w:divBdr>
    </w:div>
    <w:div w:id="1566184921">
      <w:bodyDiv w:val="1"/>
      <w:marLeft w:val="0"/>
      <w:marRight w:val="0"/>
      <w:marTop w:val="0"/>
      <w:marBottom w:val="0"/>
      <w:divBdr>
        <w:top w:val="none" w:sz="0" w:space="0" w:color="auto"/>
        <w:left w:val="none" w:sz="0" w:space="0" w:color="auto"/>
        <w:bottom w:val="none" w:sz="0" w:space="0" w:color="auto"/>
        <w:right w:val="none" w:sz="0" w:space="0" w:color="auto"/>
      </w:divBdr>
    </w:div>
    <w:div w:id="1595701224">
      <w:bodyDiv w:val="1"/>
      <w:marLeft w:val="0"/>
      <w:marRight w:val="0"/>
      <w:marTop w:val="0"/>
      <w:marBottom w:val="0"/>
      <w:divBdr>
        <w:top w:val="none" w:sz="0" w:space="0" w:color="auto"/>
        <w:left w:val="none" w:sz="0" w:space="0" w:color="auto"/>
        <w:bottom w:val="none" w:sz="0" w:space="0" w:color="auto"/>
        <w:right w:val="none" w:sz="0" w:space="0" w:color="auto"/>
      </w:divBdr>
    </w:div>
    <w:div w:id="1608125442">
      <w:bodyDiv w:val="1"/>
      <w:marLeft w:val="0"/>
      <w:marRight w:val="0"/>
      <w:marTop w:val="0"/>
      <w:marBottom w:val="0"/>
      <w:divBdr>
        <w:top w:val="none" w:sz="0" w:space="0" w:color="auto"/>
        <w:left w:val="none" w:sz="0" w:space="0" w:color="auto"/>
        <w:bottom w:val="none" w:sz="0" w:space="0" w:color="auto"/>
        <w:right w:val="none" w:sz="0" w:space="0" w:color="auto"/>
      </w:divBdr>
    </w:div>
    <w:div w:id="1617172531">
      <w:bodyDiv w:val="1"/>
      <w:marLeft w:val="0"/>
      <w:marRight w:val="0"/>
      <w:marTop w:val="0"/>
      <w:marBottom w:val="0"/>
      <w:divBdr>
        <w:top w:val="none" w:sz="0" w:space="0" w:color="auto"/>
        <w:left w:val="none" w:sz="0" w:space="0" w:color="auto"/>
        <w:bottom w:val="none" w:sz="0" w:space="0" w:color="auto"/>
        <w:right w:val="none" w:sz="0" w:space="0" w:color="auto"/>
      </w:divBdr>
    </w:div>
    <w:div w:id="1637098691">
      <w:bodyDiv w:val="1"/>
      <w:marLeft w:val="0"/>
      <w:marRight w:val="0"/>
      <w:marTop w:val="0"/>
      <w:marBottom w:val="0"/>
      <w:divBdr>
        <w:top w:val="none" w:sz="0" w:space="0" w:color="auto"/>
        <w:left w:val="none" w:sz="0" w:space="0" w:color="auto"/>
        <w:bottom w:val="none" w:sz="0" w:space="0" w:color="auto"/>
        <w:right w:val="none" w:sz="0" w:space="0" w:color="auto"/>
      </w:divBdr>
    </w:div>
    <w:div w:id="1637563906">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5">
          <w:marLeft w:val="0"/>
          <w:marRight w:val="0"/>
          <w:marTop w:val="0"/>
          <w:marBottom w:val="0"/>
          <w:divBdr>
            <w:top w:val="none" w:sz="0" w:space="0" w:color="auto"/>
            <w:left w:val="none" w:sz="0" w:space="0" w:color="auto"/>
            <w:bottom w:val="none" w:sz="0" w:space="0" w:color="auto"/>
            <w:right w:val="none" w:sz="0" w:space="0" w:color="auto"/>
          </w:divBdr>
          <w:divsChild>
            <w:div w:id="2103985659">
              <w:marLeft w:val="0"/>
              <w:marRight w:val="0"/>
              <w:marTop w:val="0"/>
              <w:marBottom w:val="0"/>
              <w:divBdr>
                <w:top w:val="none" w:sz="0" w:space="0" w:color="auto"/>
                <w:left w:val="none" w:sz="0" w:space="0" w:color="auto"/>
                <w:bottom w:val="none" w:sz="0" w:space="0" w:color="auto"/>
                <w:right w:val="none" w:sz="0" w:space="0" w:color="auto"/>
              </w:divBdr>
              <w:divsChild>
                <w:div w:id="1522163131">
                  <w:marLeft w:val="0"/>
                  <w:marRight w:val="0"/>
                  <w:marTop w:val="0"/>
                  <w:marBottom w:val="0"/>
                  <w:divBdr>
                    <w:top w:val="none" w:sz="0" w:space="0" w:color="auto"/>
                    <w:left w:val="none" w:sz="0" w:space="0" w:color="auto"/>
                    <w:bottom w:val="none" w:sz="0" w:space="0" w:color="auto"/>
                    <w:right w:val="none" w:sz="0" w:space="0" w:color="auto"/>
                  </w:divBdr>
                  <w:divsChild>
                    <w:div w:id="1929581015">
                      <w:marLeft w:val="0"/>
                      <w:marRight w:val="0"/>
                      <w:marTop w:val="0"/>
                      <w:marBottom w:val="0"/>
                      <w:divBdr>
                        <w:top w:val="none" w:sz="0" w:space="0" w:color="auto"/>
                        <w:left w:val="none" w:sz="0" w:space="0" w:color="auto"/>
                        <w:bottom w:val="none" w:sz="0" w:space="0" w:color="auto"/>
                        <w:right w:val="none" w:sz="0" w:space="0" w:color="auto"/>
                      </w:divBdr>
                      <w:divsChild>
                        <w:div w:id="666249725">
                          <w:marLeft w:val="0"/>
                          <w:marRight w:val="0"/>
                          <w:marTop w:val="0"/>
                          <w:marBottom w:val="0"/>
                          <w:divBdr>
                            <w:top w:val="none" w:sz="0" w:space="0" w:color="auto"/>
                            <w:left w:val="none" w:sz="0" w:space="0" w:color="auto"/>
                            <w:bottom w:val="none" w:sz="0" w:space="0" w:color="auto"/>
                            <w:right w:val="none" w:sz="0" w:space="0" w:color="auto"/>
                          </w:divBdr>
                        </w:div>
                      </w:divsChild>
                    </w:div>
                    <w:div w:id="18287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325">
          <w:marLeft w:val="0"/>
          <w:marRight w:val="0"/>
          <w:marTop w:val="0"/>
          <w:marBottom w:val="0"/>
          <w:divBdr>
            <w:top w:val="none" w:sz="0" w:space="0" w:color="auto"/>
            <w:left w:val="none" w:sz="0" w:space="0" w:color="auto"/>
            <w:bottom w:val="none" w:sz="0" w:space="0" w:color="auto"/>
            <w:right w:val="none" w:sz="0" w:space="0" w:color="auto"/>
          </w:divBdr>
          <w:divsChild>
            <w:div w:id="180902725">
              <w:marLeft w:val="0"/>
              <w:marRight w:val="0"/>
              <w:marTop w:val="0"/>
              <w:marBottom w:val="0"/>
              <w:divBdr>
                <w:top w:val="none" w:sz="0" w:space="0" w:color="auto"/>
                <w:left w:val="none" w:sz="0" w:space="0" w:color="auto"/>
                <w:bottom w:val="none" w:sz="0" w:space="0" w:color="auto"/>
                <w:right w:val="none" w:sz="0" w:space="0" w:color="auto"/>
              </w:divBdr>
            </w:div>
          </w:divsChild>
        </w:div>
        <w:div w:id="1345984274">
          <w:marLeft w:val="0"/>
          <w:marRight w:val="0"/>
          <w:marTop w:val="0"/>
          <w:marBottom w:val="0"/>
          <w:divBdr>
            <w:top w:val="none" w:sz="0" w:space="0" w:color="auto"/>
            <w:left w:val="none" w:sz="0" w:space="0" w:color="auto"/>
            <w:bottom w:val="none" w:sz="0" w:space="0" w:color="auto"/>
            <w:right w:val="none" w:sz="0" w:space="0" w:color="auto"/>
          </w:divBdr>
          <w:divsChild>
            <w:div w:id="958223938">
              <w:marLeft w:val="0"/>
              <w:marRight w:val="0"/>
              <w:marTop w:val="0"/>
              <w:marBottom w:val="0"/>
              <w:divBdr>
                <w:top w:val="none" w:sz="0" w:space="0" w:color="auto"/>
                <w:left w:val="none" w:sz="0" w:space="0" w:color="auto"/>
                <w:bottom w:val="none" w:sz="0" w:space="0" w:color="auto"/>
                <w:right w:val="none" w:sz="0" w:space="0" w:color="auto"/>
              </w:divBdr>
              <w:divsChild>
                <w:div w:id="20600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998">
          <w:marLeft w:val="0"/>
          <w:marRight w:val="0"/>
          <w:marTop w:val="0"/>
          <w:marBottom w:val="0"/>
          <w:divBdr>
            <w:top w:val="none" w:sz="0" w:space="0" w:color="auto"/>
            <w:left w:val="none" w:sz="0" w:space="0" w:color="auto"/>
            <w:bottom w:val="none" w:sz="0" w:space="0" w:color="auto"/>
            <w:right w:val="none" w:sz="0" w:space="0" w:color="auto"/>
          </w:divBdr>
          <w:divsChild>
            <w:div w:id="1888646155">
              <w:marLeft w:val="0"/>
              <w:marRight w:val="0"/>
              <w:marTop w:val="0"/>
              <w:marBottom w:val="0"/>
              <w:divBdr>
                <w:top w:val="none" w:sz="0" w:space="0" w:color="auto"/>
                <w:left w:val="none" w:sz="0" w:space="0" w:color="auto"/>
                <w:bottom w:val="none" w:sz="0" w:space="0" w:color="auto"/>
                <w:right w:val="none" w:sz="0" w:space="0" w:color="auto"/>
              </w:divBdr>
              <w:divsChild>
                <w:div w:id="1171019238">
                  <w:marLeft w:val="0"/>
                  <w:marRight w:val="0"/>
                  <w:marTop w:val="0"/>
                  <w:marBottom w:val="0"/>
                  <w:divBdr>
                    <w:top w:val="none" w:sz="0" w:space="0" w:color="auto"/>
                    <w:left w:val="none" w:sz="0" w:space="0" w:color="auto"/>
                    <w:bottom w:val="none" w:sz="0" w:space="0" w:color="auto"/>
                    <w:right w:val="none" w:sz="0" w:space="0" w:color="auto"/>
                  </w:divBdr>
                  <w:divsChild>
                    <w:div w:id="328949251">
                      <w:marLeft w:val="0"/>
                      <w:marRight w:val="0"/>
                      <w:marTop w:val="0"/>
                      <w:marBottom w:val="0"/>
                      <w:divBdr>
                        <w:top w:val="single" w:sz="6" w:space="0" w:color="CCCCCC"/>
                        <w:left w:val="single" w:sz="6" w:space="0" w:color="CCCCCC"/>
                        <w:bottom w:val="single" w:sz="6" w:space="0" w:color="CCCCCC"/>
                        <w:right w:val="single" w:sz="6" w:space="0" w:color="CCCCCC"/>
                      </w:divBdr>
                      <w:divsChild>
                        <w:div w:id="644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7716">
      <w:bodyDiv w:val="1"/>
      <w:marLeft w:val="0"/>
      <w:marRight w:val="0"/>
      <w:marTop w:val="0"/>
      <w:marBottom w:val="0"/>
      <w:divBdr>
        <w:top w:val="none" w:sz="0" w:space="0" w:color="auto"/>
        <w:left w:val="none" w:sz="0" w:space="0" w:color="auto"/>
        <w:bottom w:val="none" w:sz="0" w:space="0" w:color="auto"/>
        <w:right w:val="none" w:sz="0" w:space="0" w:color="auto"/>
      </w:divBdr>
    </w:div>
    <w:div w:id="1673603084">
      <w:bodyDiv w:val="1"/>
      <w:marLeft w:val="0"/>
      <w:marRight w:val="0"/>
      <w:marTop w:val="0"/>
      <w:marBottom w:val="0"/>
      <w:divBdr>
        <w:top w:val="none" w:sz="0" w:space="0" w:color="auto"/>
        <w:left w:val="none" w:sz="0" w:space="0" w:color="auto"/>
        <w:bottom w:val="none" w:sz="0" w:space="0" w:color="auto"/>
        <w:right w:val="none" w:sz="0" w:space="0" w:color="auto"/>
      </w:divBdr>
    </w:div>
    <w:div w:id="1691951161">
      <w:bodyDiv w:val="1"/>
      <w:marLeft w:val="0"/>
      <w:marRight w:val="0"/>
      <w:marTop w:val="0"/>
      <w:marBottom w:val="0"/>
      <w:divBdr>
        <w:top w:val="none" w:sz="0" w:space="0" w:color="auto"/>
        <w:left w:val="none" w:sz="0" w:space="0" w:color="auto"/>
        <w:bottom w:val="none" w:sz="0" w:space="0" w:color="auto"/>
        <w:right w:val="none" w:sz="0" w:space="0" w:color="auto"/>
      </w:divBdr>
    </w:div>
    <w:div w:id="1713383664">
      <w:bodyDiv w:val="1"/>
      <w:marLeft w:val="0"/>
      <w:marRight w:val="0"/>
      <w:marTop w:val="0"/>
      <w:marBottom w:val="0"/>
      <w:divBdr>
        <w:top w:val="none" w:sz="0" w:space="0" w:color="auto"/>
        <w:left w:val="none" w:sz="0" w:space="0" w:color="auto"/>
        <w:bottom w:val="none" w:sz="0" w:space="0" w:color="auto"/>
        <w:right w:val="none" w:sz="0" w:space="0" w:color="auto"/>
      </w:divBdr>
    </w:div>
    <w:div w:id="1740976672">
      <w:bodyDiv w:val="1"/>
      <w:marLeft w:val="0"/>
      <w:marRight w:val="0"/>
      <w:marTop w:val="0"/>
      <w:marBottom w:val="0"/>
      <w:divBdr>
        <w:top w:val="none" w:sz="0" w:space="0" w:color="auto"/>
        <w:left w:val="none" w:sz="0" w:space="0" w:color="auto"/>
        <w:bottom w:val="none" w:sz="0" w:space="0" w:color="auto"/>
        <w:right w:val="none" w:sz="0" w:space="0" w:color="auto"/>
      </w:divBdr>
    </w:div>
    <w:div w:id="1742559340">
      <w:bodyDiv w:val="1"/>
      <w:marLeft w:val="0"/>
      <w:marRight w:val="0"/>
      <w:marTop w:val="0"/>
      <w:marBottom w:val="0"/>
      <w:divBdr>
        <w:top w:val="none" w:sz="0" w:space="0" w:color="auto"/>
        <w:left w:val="none" w:sz="0" w:space="0" w:color="auto"/>
        <w:bottom w:val="none" w:sz="0" w:space="0" w:color="auto"/>
        <w:right w:val="none" w:sz="0" w:space="0" w:color="auto"/>
      </w:divBdr>
    </w:div>
    <w:div w:id="1794590923">
      <w:bodyDiv w:val="1"/>
      <w:marLeft w:val="0"/>
      <w:marRight w:val="0"/>
      <w:marTop w:val="0"/>
      <w:marBottom w:val="0"/>
      <w:divBdr>
        <w:top w:val="none" w:sz="0" w:space="0" w:color="auto"/>
        <w:left w:val="none" w:sz="0" w:space="0" w:color="auto"/>
        <w:bottom w:val="none" w:sz="0" w:space="0" w:color="auto"/>
        <w:right w:val="none" w:sz="0" w:space="0" w:color="auto"/>
      </w:divBdr>
    </w:div>
    <w:div w:id="1812138655">
      <w:bodyDiv w:val="1"/>
      <w:marLeft w:val="0"/>
      <w:marRight w:val="0"/>
      <w:marTop w:val="0"/>
      <w:marBottom w:val="0"/>
      <w:divBdr>
        <w:top w:val="none" w:sz="0" w:space="0" w:color="auto"/>
        <w:left w:val="none" w:sz="0" w:space="0" w:color="auto"/>
        <w:bottom w:val="none" w:sz="0" w:space="0" w:color="auto"/>
        <w:right w:val="none" w:sz="0" w:space="0" w:color="auto"/>
      </w:divBdr>
    </w:div>
    <w:div w:id="1815676386">
      <w:bodyDiv w:val="1"/>
      <w:marLeft w:val="0"/>
      <w:marRight w:val="0"/>
      <w:marTop w:val="0"/>
      <w:marBottom w:val="0"/>
      <w:divBdr>
        <w:top w:val="none" w:sz="0" w:space="0" w:color="auto"/>
        <w:left w:val="none" w:sz="0" w:space="0" w:color="auto"/>
        <w:bottom w:val="none" w:sz="0" w:space="0" w:color="auto"/>
        <w:right w:val="none" w:sz="0" w:space="0" w:color="auto"/>
      </w:divBdr>
    </w:div>
    <w:div w:id="1857384162">
      <w:bodyDiv w:val="1"/>
      <w:marLeft w:val="0"/>
      <w:marRight w:val="0"/>
      <w:marTop w:val="0"/>
      <w:marBottom w:val="0"/>
      <w:divBdr>
        <w:top w:val="none" w:sz="0" w:space="0" w:color="auto"/>
        <w:left w:val="none" w:sz="0" w:space="0" w:color="auto"/>
        <w:bottom w:val="none" w:sz="0" w:space="0" w:color="auto"/>
        <w:right w:val="none" w:sz="0" w:space="0" w:color="auto"/>
      </w:divBdr>
    </w:div>
    <w:div w:id="1857424766">
      <w:bodyDiv w:val="1"/>
      <w:marLeft w:val="0"/>
      <w:marRight w:val="0"/>
      <w:marTop w:val="0"/>
      <w:marBottom w:val="0"/>
      <w:divBdr>
        <w:top w:val="none" w:sz="0" w:space="0" w:color="auto"/>
        <w:left w:val="none" w:sz="0" w:space="0" w:color="auto"/>
        <w:bottom w:val="none" w:sz="0" w:space="0" w:color="auto"/>
        <w:right w:val="none" w:sz="0" w:space="0" w:color="auto"/>
      </w:divBdr>
    </w:div>
    <w:div w:id="1863396007">
      <w:bodyDiv w:val="1"/>
      <w:marLeft w:val="0"/>
      <w:marRight w:val="0"/>
      <w:marTop w:val="0"/>
      <w:marBottom w:val="0"/>
      <w:divBdr>
        <w:top w:val="none" w:sz="0" w:space="0" w:color="auto"/>
        <w:left w:val="none" w:sz="0" w:space="0" w:color="auto"/>
        <w:bottom w:val="none" w:sz="0" w:space="0" w:color="auto"/>
        <w:right w:val="none" w:sz="0" w:space="0" w:color="auto"/>
      </w:divBdr>
    </w:div>
    <w:div w:id="1877965213">
      <w:bodyDiv w:val="1"/>
      <w:marLeft w:val="0"/>
      <w:marRight w:val="0"/>
      <w:marTop w:val="0"/>
      <w:marBottom w:val="0"/>
      <w:divBdr>
        <w:top w:val="none" w:sz="0" w:space="0" w:color="auto"/>
        <w:left w:val="none" w:sz="0" w:space="0" w:color="auto"/>
        <w:bottom w:val="none" w:sz="0" w:space="0" w:color="auto"/>
        <w:right w:val="none" w:sz="0" w:space="0" w:color="auto"/>
      </w:divBdr>
    </w:div>
    <w:div w:id="1886259567">
      <w:bodyDiv w:val="1"/>
      <w:marLeft w:val="0"/>
      <w:marRight w:val="0"/>
      <w:marTop w:val="0"/>
      <w:marBottom w:val="0"/>
      <w:divBdr>
        <w:top w:val="none" w:sz="0" w:space="0" w:color="auto"/>
        <w:left w:val="none" w:sz="0" w:space="0" w:color="auto"/>
        <w:bottom w:val="none" w:sz="0" w:space="0" w:color="auto"/>
        <w:right w:val="none" w:sz="0" w:space="0" w:color="auto"/>
      </w:divBdr>
    </w:div>
    <w:div w:id="1890220198">
      <w:bodyDiv w:val="1"/>
      <w:marLeft w:val="0"/>
      <w:marRight w:val="0"/>
      <w:marTop w:val="0"/>
      <w:marBottom w:val="0"/>
      <w:divBdr>
        <w:top w:val="none" w:sz="0" w:space="0" w:color="auto"/>
        <w:left w:val="none" w:sz="0" w:space="0" w:color="auto"/>
        <w:bottom w:val="none" w:sz="0" w:space="0" w:color="auto"/>
        <w:right w:val="none" w:sz="0" w:space="0" w:color="auto"/>
      </w:divBdr>
      <w:divsChild>
        <w:div w:id="998314562">
          <w:marLeft w:val="0"/>
          <w:marRight w:val="0"/>
          <w:marTop w:val="0"/>
          <w:marBottom w:val="0"/>
          <w:divBdr>
            <w:top w:val="none" w:sz="0" w:space="0" w:color="auto"/>
            <w:left w:val="none" w:sz="0" w:space="0" w:color="auto"/>
            <w:bottom w:val="none" w:sz="0" w:space="0" w:color="auto"/>
            <w:right w:val="none" w:sz="0" w:space="0" w:color="auto"/>
          </w:divBdr>
          <w:divsChild>
            <w:div w:id="1176070146">
              <w:marLeft w:val="0"/>
              <w:marRight w:val="0"/>
              <w:marTop w:val="0"/>
              <w:marBottom w:val="0"/>
              <w:divBdr>
                <w:top w:val="none" w:sz="0" w:space="0" w:color="auto"/>
                <w:left w:val="none" w:sz="0" w:space="0" w:color="auto"/>
                <w:bottom w:val="none" w:sz="0" w:space="0" w:color="auto"/>
                <w:right w:val="none" w:sz="0" w:space="0" w:color="auto"/>
              </w:divBdr>
              <w:divsChild>
                <w:div w:id="7498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5938">
      <w:bodyDiv w:val="1"/>
      <w:marLeft w:val="0"/>
      <w:marRight w:val="0"/>
      <w:marTop w:val="0"/>
      <w:marBottom w:val="0"/>
      <w:divBdr>
        <w:top w:val="none" w:sz="0" w:space="0" w:color="auto"/>
        <w:left w:val="none" w:sz="0" w:space="0" w:color="auto"/>
        <w:bottom w:val="none" w:sz="0" w:space="0" w:color="auto"/>
        <w:right w:val="none" w:sz="0" w:space="0" w:color="auto"/>
      </w:divBdr>
    </w:div>
    <w:div w:id="1907764636">
      <w:bodyDiv w:val="1"/>
      <w:marLeft w:val="0"/>
      <w:marRight w:val="0"/>
      <w:marTop w:val="0"/>
      <w:marBottom w:val="0"/>
      <w:divBdr>
        <w:top w:val="none" w:sz="0" w:space="0" w:color="auto"/>
        <w:left w:val="none" w:sz="0" w:space="0" w:color="auto"/>
        <w:bottom w:val="none" w:sz="0" w:space="0" w:color="auto"/>
        <w:right w:val="none" w:sz="0" w:space="0" w:color="auto"/>
      </w:divBdr>
      <w:divsChild>
        <w:div w:id="971449663">
          <w:marLeft w:val="0"/>
          <w:marRight w:val="0"/>
          <w:marTop w:val="0"/>
          <w:marBottom w:val="0"/>
          <w:divBdr>
            <w:top w:val="none" w:sz="0" w:space="0" w:color="auto"/>
            <w:left w:val="none" w:sz="0" w:space="0" w:color="auto"/>
            <w:bottom w:val="none" w:sz="0" w:space="0" w:color="auto"/>
            <w:right w:val="none" w:sz="0" w:space="0" w:color="auto"/>
          </w:divBdr>
          <w:divsChild>
            <w:div w:id="1609656502">
              <w:marLeft w:val="0"/>
              <w:marRight w:val="0"/>
              <w:marTop w:val="0"/>
              <w:marBottom w:val="0"/>
              <w:divBdr>
                <w:top w:val="none" w:sz="0" w:space="0" w:color="auto"/>
                <w:left w:val="none" w:sz="0" w:space="0" w:color="auto"/>
                <w:bottom w:val="none" w:sz="0" w:space="0" w:color="auto"/>
                <w:right w:val="none" w:sz="0" w:space="0" w:color="auto"/>
              </w:divBdr>
              <w:divsChild>
                <w:div w:id="1672685313">
                  <w:marLeft w:val="0"/>
                  <w:marRight w:val="0"/>
                  <w:marTop w:val="0"/>
                  <w:marBottom w:val="0"/>
                  <w:divBdr>
                    <w:top w:val="none" w:sz="0" w:space="0" w:color="auto"/>
                    <w:left w:val="none" w:sz="0" w:space="0" w:color="auto"/>
                    <w:bottom w:val="none" w:sz="0" w:space="0" w:color="auto"/>
                    <w:right w:val="none" w:sz="0" w:space="0" w:color="auto"/>
                  </w:divBdr>
                  <w:divsChild>
                    <w:div w:id="1479497747">
                      <w:marLeft w:val="0"/>
                      <w:marRight w:val="0"/>
                      <w:marTop w:val="0"/>
                      <w:marBottom w:val="0"/>
                      <w:divBdr>
                        <w:top w:val="single" w:sz="6" w:space="0" w:color="CCCCCC"/>
                        <w:left w:val="single" w:sz="6" w:space="0" w:color="CCCCCC"/>
                        <w:bottom w:val="single" w:sz="6" w:space="0" w:color="CCCCCC"/>
                        <w:right w:val="single" w:sz="6" w:space="0" w:color="CCCCCC"/>
                      </w:divBdr>
                      <w:divsChild>
                        <w:div w:id="564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20066">
          <w:marLeft w:val="0"/>
          <w:marRight w:val="0"/>
          <w:marTop w:val="0"/>
          <w:marBottom w:val="0"/>
          <w:divBdr>
            <w:top w:val="none" w:sz="0" w:space="0" w:color="auto"/>
            <w:left w:val="none" w:sz="0" w:space="0" w:color="auto"/>
            <w:bottom w:val="none" w:sz="0" w:space="0" w:color="auto"/>
            <w:right w:val="none" w:sz="0" w:space="0" w:color="auto"/>
          </w:divBdr>
          <w:divsChild>
            <w:div w:id="1971931325">
              <w:marLeft w:val="0"/>
              <w:marRight w:val="0"/>
              <w:marTop w:val="0"/>
              <w:marBottom w:val="0"/>
              <w:divBdr>
                <w:top w:val="none" w:sz="0" w:space="0" w:color="auto"/>
                <w:left w:val="none" w:sz="0" w:space="0" w:color="auto"/>
                <w:bottom w:val="none" w:sz="0" w:space="0" w:color="auto"/>
                <w:right w:val="none" w:sz="0" w:space="0" w:color="auto"/>
              </w:divBdr>
              <w:divsChild>
                <w:div w:id="804472203">
                  <w:marLeft w:val="0"/>
                  <w:marRight w:val="0"/>
                  <w:marTop w:val="0"/>
                  <w:marBottom w:val="0"/>
                  <w:divBdr>
                    <w:top w:val="none" w:sz="0" w:space="0" w:color="auto"/>
                    <w:left w:val="none" w:sz="0" w:space="0" w:color="auto"/>
                    <w:bottom w:val="none" w:sz="0" w:space="0" w:color="auto"/>
                    <w:right w:val="none" w:sz="0" w:space="0" w:color="auto"/>
                  </w:divBdr>
                  <w:divsChild>
                    <w:div w:id="81992273">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184">
          <w:marLeft w:val="0"/>
          <w:marRight w:val="0"/>
          <w:marTop w:val="0"/>
          <w:marBottom w:val="0"/>
          <w:divBdr>
            <w:top w:val="none" w:sz="0" w:space="0" w:color="auto"/>
            <w:left w:val="none" w:sz="0" w:space="0" w:color="auto"/>
            <w:bottom w:val="none" w:sz="0" w:space="0" w:color="auto"/>
            <w:right w:val="none" w:sz="0" w:space="0" w:color="auto"/>
          </w:divBdr>
          <w:divsChild>
            <w:div w:id="459298337">
              <w:marLeft w:val="0"/>
              <w:marRight w:val="0"/>
              <w:marTop w:val="0"/>
              <w:marBottom w:val="0"/>
              <w:divBdr>
                <w:top w:val="none" w:sz="0" w:space="0" w:color="auto"/>
                <w:left w:val="none" w:sz="0" w:space="0" w:color="auto"/>
                <w:bottom w:val="none" w:sz="0" w:space="0" w:color="auto"/>
                <w:right w:val="none" w:sz="0" w:space="0" w:color="auto"/>
              </w:divBdr>
              <w:divsChild>
                <w:div w:id="202910035">
                  <w:marLeft w:val="0"/>
                  <w:marRight w:val="0"/>
                  <w:marTop w:val="0"/>
                  <w:marBottom w:val="150"/>
                  <w:divBdr>
                    <w:top w:val="none" w:sz="0" w:space="0" w:color="auto"/>
                    <w:left w:val="none" w:sz="0" w:space="0" w:color="auto"/>
                    <w:bottom w:val="none" w:sz="0" w:space="0" w:color="auto"/>
                    <w:right w:val="none" w:sz="0" w:space="0" w:color="auto"/>
                  </w:divBdr>
                  <w:divsChild>
                    <w:div w:id="1099449302">
                      <w:marLeft w:val="0"/>
                      <w:marRight w:val="0"/>
                      <w:marTop w:val="0"/>
                      <w:marBottom w:val="0"/>
                      <w:divBdr>
                        <w:top w:val="none" w:sz="0" w:space="0" w:color="auto"/>
                        <w:left w:val="none" w:sz="0" w:space="0" w:color="auto"/>
                        <w:bottom w:val="none" w:sz="0" w:space="0" w:color="auto"/>
                        <w:right w:val="none" w:sz="0" w:space="0" w:color="auto"/>
                      </w:divBdr>
                    </w:div>
                  </w:divsChild>
                </w:div>
                <w:div w:id="1407071273">
                  <w:marLeft w:val="0"/>
                  <w:marRight w:val="0"/>
                  <w:marTop w:val="75"/>
                  <w:marBottom w:val="0"/>
                  <w:divBdr>
                    <w:top w:val="none" w:sz="0" w:space="0" w:color="auto"/>
                    <w:left w:val="none" w:sz="0" w:space="0" w:color="auto"/>
                    <w:bottom w:val="none" w:sz="0" w:space="0" w:color="auto"/>
                    <w:right w:val="none" w:sz="0" w:space="0" w:color="auto"/>
                  </w:divBdr>
                  <w:divsChild>
                    <w:div w:id="1953894934">
                      <w:marLeft w:val="0"/>
                      <w:marRight w:val="0"/>
                      <w:marTop w:val="0"/>
                      <w:marBottom w:val="0"/>
                      <w:divBdr>
                        <w:top w:val="none" w:sz="0" w:space="0" w:color="auto"/>
                        <w:left w:val="none" w:sz="0" w:space="0" w:color="auto"/>
                        <w:bottom w:val="none" w:sz="0" w:space="0" w:color="auto"/>
                        <w:right w:val="none" w:sz="0" w:space="0" w:color="auto"/>
                      </w:divBdr>
                      <w:divsChild>
                        <w:div w:id="1945532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8952333">
      <w:bodyDiv w:val="1"/>
      <w:marLeft w:val="0"/>
      <w:marRight w:val="0"/>
      <w:marTop w:val="0"/>
      <w:marBottom w:val="0"/>
      <w:divBdr>
        <w:top w:val="none" w:sz="0" w:space="0" w:color="auto"/>
        <w:left w:val="none" w:sz="0" w:space="0" w:color="auto"/>
        <w:bottom w:val="none" w:sz="0" w:space="0" w:color="auto"/>
        <w:right w:val="none" w:sz="0" w:space="0" w:color="auto"/>
      </w:divBdr>
    </w:div>
    <w:div w:id="1916164742">
      <w:bodyDiv w:val="1"/>
      <w:marLeft w:val="0"/>
      <w:marRight w:val="0"/>
      <w:marTop w:val="0"/>
      <w:marBottom w:val="0"/>
      <w:divBdr>
        <w:top w:val="none" w:sz="0" w:space="0" w:color="auto"/>
        <w:left w:val="none" w:sz="0" w:space="0" w:color="auto"/>
        <w:bottom w:val="none" w:sz="0" w:space="0" w:color="auto"/>
        <w:right w:val="none" w:sz="0" w:space="0" w:color="auto"/>
      </w:divBdr>
    </w:div>
    <w:div w:id="1939290177">
      <w:bodyDiv w:val="1"/>
      <w:marLeft w:val="0"/>
      <w:marRight w:val="0"/>
      <w:marTop w:val="0"/>
      <w:marBottom w:val="0"/>
      <w:divBdr>
        <w:top w:val="none" w:sz="0" w:space="0" w:color="auto"/>
        <w:left w:val="none" w:sz="0" w:space="0" w:color="auto"/>
        <w:bottom w:val="none" w:sz="0" w:space="0" w:color="auto"/>
        <w:right w:val="none" w:sz="0" w:space="0" w:color="auto"/>
      </w:divBdr>
    </w:div>
    <w:div w:id="1945724036">
      <w:bodyDiv w:val="1"/>
      <w:marLeft w:val="0"/>
      <w:marRight w:val="0"/>
      <w:marTop w:val="0"/>
      <w:marBottom w:val="0"/>
      <w:divBdr>
        <w:top w:val="none" w:sz="0" w:space="0" w:color="auto"/>
        <w:left w:val="none" w:sz="0" w:space="0" w:color="auto"/>
        <w:bottom w:val="none" w:sz="0" w:space="0" w:color="auto"/>
        <w:right w:val="none" w:sz="0" w:space="0" w:color="auto"/>
      </w:divBdr>
    </w:div>
    <w:div w:id="1950433798">
      <w:bodyDiv w:val="1"/>
      <w:marLeft w:val="0"/>
      <w:marRight w:val="0"/>
      <w:marTop w:val="0"/>
      <w:marBottom w:val="0"/>
      <w:divBdr>
        <w:top w:val="none" w:sz="0" w:space="0" w:color="auto"/>
        <w:left w:val="none" w:sz="0" w:space="0" w:color="auto"/>
        <w:bottom w:val="none" w:sz="0" w:space="0" w:color="auto"/>
        <w:right w:val="none" w:sz="0" w:space="0" w:color="auto"/>
      </w:divBdr>
    </w:div>
    <w:div w:id="1953239458">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1992781872">
      <w:bodyDiv w:val="1"/>
      <w:marLeft w:val="0"/>
      <w:marRight w:val="0"/>
      <w:marTop w:val="0"/>
      <w:marBottom w:val="0"/>
      <w:divBdr>
        <w:top w:val="none" w:sz="0" w:space="0" w:color="auto"/>
        <w:left w:val="none" w:sz="0" w:space="0" w:color="auto"/>
        <w:bottom w:val="none" w:sz="0" w:space="0" w:color="auto"/>
        <w:right w:val="none" w:sz="0" w:space="0" w:color="auto"/>
      </w:divBdr>
    </w:div>
    <w:div w:id="2009820680">
      <w:bodyDiv w:val="1"/>
      <w:marLeft w:val="0"/>
      <w:marRight w:val="0"/>
      <w:marTop w:val="0"/>
      <w:marBottom w:val="0"/>
      <w:divBdr>
        <w:top w:val="none" w:sz="0" w:space="0" w:color="auto"/>
        <w:left w:val="none" w:sz="0" w:space="0" w:color="auto"/>
        <w:bottom w:val="none" w:sz="0" w:space="0" w:color="auto"/>
        <w:right w:val="none" w:sz="0" w:space="0" w:color="auto"/>
      </w:divBdr>
    </w:div>
    <w:div w:id="2013681879">
      <w:bodyDiv w:val="1"/>
      <w:marLeft w:val="0"/>
      <w:marRight w:val="0"/>
      <w:marTop w:val="0"/>
      <w:marBottom w:val="0"/>
      <w:divBdr>
        <w:top w:val="none" w:sz="0" w:space="0" w:color="auto"/>
        <w:left w:val="none" w:sz="0" w:space="0" w:color="auto"/>
        <w:bottom w:val="none" w:sz="0" w:space="0" w:color="auto"/>
        <w:right w:val="none" w:sz="0" w:space="0" w:color="auto"/>
      </w:divBdr>
    </w:div>
    <w:div w:id="2018535621">
      <w:bodyDiv w:val="1"/>
      <w:marLeft w:val="0"/>
      <w:marRight w:val="0"/>
      <w:marTop w:val="0"/>
      <w:marBottom w:val="0"/>
      <w:divBdr>
        <w:top w:val="none" w:sz="0" w:space="0" w:color="auto"/>
        <w:left w:val="none" w:sz="0" w:space="0" w:color="auto"/>
        <w:bottom w:val="none" w:sz="0" w:space="0" w:color="auto"/>
        <w:right w:val="none" w:sz="0" w:space="0" w:color="auto"/>
      </w:divBdr>
    </w:div>
    <w:div w:id="2043242444">
      <w:bodyDiv w:val="1"/>
      <w:marLeft w:val="0"/>
      <w:marRight w:val="0"/>
      <w:marTop w:val="0"/>
      <w:marBottom w:val="0"/>
      <w:divBdr>
        <w:top w:val="none" w:sz="0" w:space="0" w:color="auto"/>
        <w:left w:val="none" w:sz="0" w:space="0" w:color="auto"/>
        <w:bottom w:val="none" w:sz="0" w:space="0" w:color="auto"/>
        <w:right w:val="none" w:sz="0" w:space="0" w:color="auto"/>
      </w:divBdr>
    </w:div>
    <w:div w:id="2055693481">
      <w:bodyDiv w:val="1"/>
      <w:marLeft w:val="0"/>
      <w:marRight w:val="0"/>
      <w:marTop w:val="0"/>
      <w:marBottom w:val="0"/>
      <w:divBdr>
        <w:top w:val="none" w:sz="0" w:space="0" w:color="auto"/>
        <w:left w:val="none" w:sz="0" w:space="0" w:color="auto"/>
        <w:bottom w:val="none" w:sz="0" w:space="0" w:color="auto"/>
        <w:right w:val="none" w:sz="0" w:space="0" w:color="auto"/>
      </w:divBdr>
      <w:divsChild>
        <w:div w:id="959536329">
          <w:marLeft w:val="0"/>
          <w:marRight w:val="0"/>
          <w:marTop w:val="0"/>
          <w:marBottom w:val="0"/>
          <w:divBdr>
            <w:top w:val="none" w:sz="0" w:space="0" w:color="auto"/>
            <w:left w:val="none" w:sz="0" w:space="0" w:color="auto"/>
            <w:bottom w:val="none" w:sz="0" w:space="0" w:color="auto"/>
            <w:right w:val="none" w:sz="0" w:space="0" w:color="auto"/>
          </w:divBdr>
          <w:divsChild>
            <w:div w:id="1720085470">
              <w:marLeft w:val="0"/>
              <w:marRight w:val="0"/>
              <w:marTop w:val="0"/>
              <w:marBottom w:val="0"/>
              <w:divBdr>
                <w:top w:val="none" w:sz="0" w:space="0" w:color="auto"/>
                <w:left w:val="none" w:sz="0" w:space="0" w:color="auto"/>
                <w:bottom w:val="none" w:sz="0" w:space="0" w:color="auto"/>
                <w:right w:val="none" w:sz="0" w:space="0" w:color="auto"/>
              </w:divBdr>
              <w:divsChild>
                <w:div w:id="699160948">
                  <w:marLeft w:val="0"/>
                  <w:marRight w:val="0"/>
                  <w:marTop w:val="0"/>
                  <w:marBottom w:val="0"/>
                  <w:divBdr>
                    <w:top w:val="none" w:sz="0" w:space="0" w:color="auto"/>
                    <w:left w:val="none" w:sz="0" w:space="0" w:color="auto"/>
                    <w:bottom w:val="none" w:sz="0" w:space="0" w:color="auto"/>
                    <w:right w:val="none" w:sz="0" w:space="0" w:color="auto"/>
                  </w:divBdr>
                  <w:divsChild>
                    <w:div w:id="503980068">
                      <w:marLeft w:val="0"/>
                      <w:marRight w:val="0"/>
                      <w:marTop w:val="0"/>
                      <w:marBottom w:val="0"/>
                      <w:divBdr>
                        <w:top w:val="single" w:sz="6" w:space="0" w:color="CCCCCC"/>
                        <w:left w:val="single" w:sz="6" w:space="0" w:color="CCCCCC"/>
                        <w:bottom w:val="single" w:sz="6" w:space="0" w:color="CCCCCC"/>
                        <w:right w:val="single" w:sz="6" w:space="0" w:color="CCCCCC"/>
                      </w:divBdr>
                      <w:divsChild>
                        <w:div w:id="1100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726">
          <w:marLeft w:val="0"/>
          <w:marRight w:val="0"/>
          <w:marTop w:val="0"/>
          <w:marBottom w:val="0"/>
          <w:divBdr>
            <w:top w:val="none" w:sz="0" w:space="0" w:color="auto"/>
            <w:left w:val="none" w:sz="0" w:space="0" w:color="auto"/>
            <w:bottom w:val="none" w:sz="0" w:space="0" w:color="auto"/>
            <w:right w:val="none" w:sz="0" w:space="0" w:color="auto"/>
          </w:divBdr>
          <w:divsChild>
            <w:div w:id="355470814">
              <w:marLeft w:val="0"/>
              <w:marRight w:val="0"/>
              <w:marTop w:val="0"/>
              <w:marBottom w:val="0"/>
              <w:divBdr>
                <w:top w:val="none" w:sz="0" w:space="0" w:color="auto"/>
                <w:left w:val="none" w:sz="0" w:space="0" w:color="auto"/>
                <w:bottom w:val="none" w:sz="0" w:space="0" w:color="auto"/>
                <w:right w:val="none" w:sz="0" w:space="0" w:color="auto"/>
              </w:divBdr>
              <w:divsChild>
                <w:div w:id="1655064595">
                  <w:marLeft w:val="0"/>
                  <w:marRight w:val="0"/>
                  <w:marTop w:val="0"/>
                  <w:marBottom w:val="0"/>
                  <w:divBdr>
                    <w:top w:val="none" w:sz="0" w:space="0" w:color="auto"/>
                    <w:left w:val="none" w:sz="0" w:space="0" w:color="auto"/>
                    <w:bottom w:val="none" w:sz="0" w:space="0" w:color="auto"/>
                    <w:right w:val="none" w:sz="0" w:space="0" w:color="auto"/>
                  </w:divBdr>
                  <w:divsChild>
                    <w:div w:id="1171985682">
                      <w:marLeft w:val="0"/>
                      <w:marRight w:val="0"/>
                      <w:marTop w:val="0"/>
                      <w:marBottom w:val="0"/>
                      <w:divBdr>
                        <w:top w:val="none" w:sz="0" w:space="0" w:color="auto"/>
                        <w:left w:val="none" w:sz="0" w:space="0" w:color="auto"/>
                        <w:bottom w:val="none" w:sz="0" w:space="0" w:color="auto"/>
                        <w:right w:val="none" w:sz="0" w:space="0" w:color="auto"/>
                      </w:divBdr>
                      <w:divsChild>
                        <w:div w:id="484055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7261">
      <w:bodyDiv w:val="1"/>
      <w:marLeft w:val="0"/>
      <w:marRight w:val="0"/>
      <w:marTop w:val="0"/>
      <w:marBottom w:val="0"/>
      <w:divBdr>
        <w:top w:val="none" w:sz="0" w:space="0" w:color="auto"/>
        <w:left w:val="none" w:sz="0" w:space="0" w:color="auto"/>
        <w:bottom w:val="none" w:sz="0" w:space="0" w:color="auto"/>
        <w:right w:val="none" w:sz="0" w:space="0" w:color="auto"/>
      </w:divBdr>
      <w:divsChild>
        <w:div w:id="1890649715">
          <w:marLeft w:val="0"/>
          <w:marRight w:val="0"/>
          <w:marTop w:val="0"/>
          <w:marBottom w:val="0"/>
          <w:divBdr>
            <w:top w:val="none" w:sz="0" w:space="0" w:color="auto"/>
            <w:left w:val="none" w:sz="0" w:space="0" w:color="auto"/>
            <w:bottom w:val="none" w:sz="0" w:space="0" w:color="auto"/>
            <w:right w:val="none" w:sz="0" w:space="0" w:color="auto"/>
          </w:divBdr>
          <w:divsChild>
            <w:div w:id="1165511037">
              <w:marLeft w:val="0"/>
              <w:marRight w:val="0"/>
              <w:marTop w:val="0"/>
              <w:marBottom w:val="0"/>
              <w:divBdr>
                <w:top w:val="none" w:sz="0" w:space="0" w:color="auto"/>
                <w:left w:val="none" w:sz="0" w:space="0" w:color="auto"/>
                <w:bottom w:val="none" w:sz="0" w:space="0" w:color="auto"/>
                <w:right w:val="none" w:sz="0" w:space="0" w:color="auto"/>
              </w:divBdr>
              <w:divsChild>
                <w:div w:id="9300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1923">
      <w:bodyDiv w:val="1"/>
      <w:marLeft w:val="0"/>
      <w:marRight w:val="0"/>
      <w:marTop w:val="0"/>
      <w:marBottom w:val="0"/>
      <w:divBdr>
        <w:top w:val="none" w:sz="0" w:space="0" w:color="auto"/>
        <w:left w:val="none" w:sz="0" w:space="0" w:color="auto"/>
        <w:bottom w:val="none" w:sz="0" w:space="0" w:color="auto"/>
        <w:right w:val="none" w:sz="0" w:space="0" w:color="auto"/>
      </w:divBdr>
    </w:div>
    <w:div w:id="2128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rire.ctreq.qc.ca/wp-content/uploads/sites/2/2025/04/Avril_Questionnaire-CSE_VF.pdf" TargetMode="External"/><Relationship Id="rId26" Type="http://schemas.openxmlformats.org/officeDocument/2006/relationships/hyperlink" Target="https://doi.org/10.26034/cortica.2022.3344" TargetMode="External"/><Relationship Id="rId39" Type="http://schemas.openxmlformats.org/officeDocument/2006/relationships/hyperlink" Target="https://doi.org/10.1038/138032a0" TargetMode="External"/><Relationship Id="rId21" Type="http://schemas.openxmlformats.org/officeDocument/2006/relationships/hyperlink" Target="https://doi.org/10.1191/1478088706qp063oa" TargetMode="External"/><Relationship Id="rId34" Type="http://schemas.openxmlformats.org/officeDocument/2006/relationships/hyperlink" Target="https://doi.org/10.1016/j.neuroimage.2004.02.003" TargetMode="External"/><Relationship Id="rId42" Type="http://schemas.openxmlformats.org/officeDocument/2006/relationships/hyperlink" Target="https://doi.org/10.1016/j.neubiorev.2011.11.009" TargetMode="External"/><Relationship Id="rId47" Type="http://schemas.openxmlformats.org/officeDocument/2006/relationships/hyperlink" Target="https://www.facebook.com/"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nrn3818" TargetMode="External"/><Relationship Id="rId29" Type="http://schemas.openxmlformats.org/officeDocument/2006/relationships/hyperlink" Target="https://doi.org/10.1016/j.tics.2006.02.002" TargetMode="External"/><Relationship Id="rId11" Type="http://schemas.openxmlformats.org/officeDocument/2006/relationships/header" Target="header1.xml"/><Relationship Id="rId24" Type="http://schemas.openxmlformats.org/officeDocument/2006/relationships/hyperlink" Target="https://doi.org/10.1016/j.tins.2011.11.005" TargetMode="External"/><Relationship Id="rId32" Type="http://schemas.openxmlformats.org/officeDocument/2006/relationships/hyperlink" Target="https://doi.org/10.1007/s00335-016-9632-2" TargetMode="External"/><Relationship Id="rId37" Type="http://schemas.openxmlformats.org/officeDocument/2006/relationships/hyperlink" Target="https://doi.org/10.1210/edrv.21.1.0389" TargetMode="External"/><Relationship Id="rId40" Type="http://schemas.openxmlformats.org/officeDocument/2006/relationships/hyperlink" Target="https://doi.org/10.1523/JNEUROSCI.3384-10.2011" TargetMode="External"/><Relationship Id="rId45" Type="http://schemas.openxmlformats.org/officeDocument/2006/relationships/hyperlink" Target="https://doi.org/10.1016/j.ejphar.2007.11.062" TargetMode="External"/><Relationship Id="rId5" Type="http://schemas.openxmlformats.org/officeDocument/2006/relationships/webSettings" Target="webSettings.xml"/><Relationship Id="rId15" Type="http://schemas.openxmlformats.org/officeDocument/2006/relationships/hyperlink" Target="https://doi.org/10.1038/nrn2648" TargetMode="External"/><Relationship Id="rId23" Type="http://schemas.openxmlformats.org/officeDocument/2006/relationships/hyperlink" Target="https://doi.org/10.1016/S1474-4422(18)30300-0" TargetMode="External"/><Relationship Id="rId28" Type="http://schemas.openxmlformats.org/officeDocument/2006/relationships/hyperlink" Target="https://doi.org/10.3102/0034654308325693" TargetMode="External"/><Relationship Id="rId36" Type="http://schemas.openxmlformats.org/officeDocument/2006/relationships/hyperlink" Target="https://doi.org/10.1016/j.neuron.2012.10.021" TargetMode="External"/><Relationship Id="rId49" Type="http://schemas.openxmlformats.org/officeDocument/2006/relationships/glossaryDocument" Target="glossary/document.xml"/><Relationship Id="rId10" Type="http://schemas.openxmlformats.org/officeDocument/2006/relationships/image" Target="media/image2.svg"/><Relationship Id="rId19" Type="http://schemas.openxmlformats.org/officeDocument/2006/relationships/hyperlink" Target="https://doi.org/10.1016/S1566-0702(00)00215-0" TargetMode="External"/><Relationship Id="rId31" Type="http://schemas.openxmlformats.org/officeDocument/2006/relationships/hyperlink" Target="https://doi.org/10.1016/j.neuron.2013.06.028" TargetMode="External"/><Relationship Id="rId44" Type="http://schemas.openxmlformats.org/officeDocument/2006/relationships/hyperlink" Target="https://doi.org/10.1016/j.biopsych.2014.11.02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6034/cortica.2025.9643" TargetMode="External"/><Relationship Id="rId22" Type="http://schemas.openxmlformats.org/officeDocument/2006/relationships/hyperlink" Target="https://doi.org/10.3390/ijerph15030464" TargetMode="External"/><Relationship Id="rId27" Type="http://schemas.openxmlformats.org/officeDocument/2006/relationships/hyperlink" Target="https://www.encyclopedie-environnement.org/sante/stress-aigu-stress-chronique-methodes-gestion-stress/" TargetMode="External"/><Relationship Id="rId30" Type="http://schemas.openxmlformats.org/officeDocument/2006/relationships/hyperlink" Target="https://doi.org/10.1073/pnas.0807041106" TargetMode="External"/><Relationship Id="rId35" Type="http://schemas.openxmlformats.org/officeDocument/2006/relationships/hyperlink" Target="https://doi.org/10.1038/nrn2651" TargetMode="External"/><Relationship Id="rId43" Type="http://schemas.openxmlformats.org/officeDocument/2006/relationships/hyperlink" Target="https://doi.org/10.1016/S0165-0327(00)00338-4" TargetMode="External"/><Relationship Id="rId48" Type="http://schemas.openxmlformats.org/officeDocument/2006/relationships/fontTable" Target="fontTable.xml"/><Relationship Id="rId8"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016/j.ijpsycho.2015.08.004" TargetMode="External"/><Relationship Id="rId25" Type="http://schemas.openxmlformats.org/officeDocument/2006/relationships/hyperlink" Target="https://doi.org/10.1016/j.biopsych.2006.02.013" TargetMode="External"/><Relationship Id="rId33" Type="http://schemas.openxmlformats.org/officeDocument/2006/relationships/hyperlink" Target="https://doi.org/10.1038/nrendo.2012.189" TargetMode="External"/><Relationship Id="rId38" Type="http://schemas.openxmlformats.org/officeDocument/2006/relationships/hyperlink" Target="https://doi.org/10.1016/j.tics.2012.12.001" TargetMode="External"/><Relationship Id="rId46" Type="http://schemas.openxmlformats.org/officeDocument/2006/relationships/hyperlink" Target="https://doi.org/10.17179/excli2017-480" TargetMode="External"/><Relationship Id="rId20" Type="http://schemas.openxmlformats.org/officeDocument/2006/relationships/hyperlink" Target="https://doi.org/10.3389/fnins.2018.00049" TargetMode="External"/><Relationship Id="rId41" Type="http://schemas.openxmlformats.org/officeDocument/2006/relationships/hyperlink" Target="https://doi.org/10.1111/jcpp.1250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doi.org/10.26034/cortica.2023.4206" TargetMode="External"/><Relationship Id="rId2" Type="http://schemas.openxmlformats.org/officeDocument/2006/relationships/hyperlink" Target="https://www.revue-cortica.ne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himc/Library/Mobile%20Documents/com~apple~CloudDocs/Documents/FRIBOURG/CORTICA_Sep2022/Cor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3A280CFF0114681B6299E0AD6D715"/>
        <w:category>
          <w:name w:val="General"/>
          <w:gallery w:val="placeholder"/>
        </w:category>
        <w:types>
          <w:type w:val="bbPlcHdr"/>
        </w:types>
        <w:behaviors>
          <w:behavior w:val="content"/>
        </w:behaviors>
        <w:guid w:val="{8571F1F0-7CC7-D94A-A81C-BC35008A44D1}"/>
      </w:docPartPr>
      <w:docPartBody>
        <w:p w:rsidR="009031F6" w:rsidRDefault="007C0EBD" w:rsidP="007C0EBD">
          <w:pPr>
            <w:pStyle w:val="05A3A280CFF0114681B6299E0AD6D715"/>
          </w:pPr>
          <w:r>
            <w:rPr>
              <w:rStyle w:val="Testosegnaposto"/>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BD"/>
    <w:rsid w:val="00087434"/>
    <w:rsid w:val="001F59D0"/>
    <w:rsid w:val="004536E9"/>
    <w:rsid w:val="00541212"/>
    <w:rsid w:val="0078276E"/>
    <w:rsid w:val="007C0EBD"/>
    <w:rsid w:val="009031F6"/>
    <w:rsid w:val="00AC359A"/>
    <w:rsid w:val="00AD44BF"/>
    <w:rsid w:val="00B337B0"/>
    <w:rsid w:val="00C71EF6"/>
    <w:rsid w:val="00FC025A"/>
    <w:rsid w:val="00FF4506"/>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C0EBD"/>
    <w:rPr>
      <w:color w:val="808080"/>
    </w:rPr>
  </w:style>
  <w:style w:type="paragraph" w:customStyle="1" w:styleId="05A3A280CFF0114681B6299E0AD6D715">
    <w:name w:val="05A3A280CFF0114681B6299E0AD6D715"/>
    <w:rsid w:val="007C0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D47E-626F-48C7-8BFA-AB5556B8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Cortica.dotx</Template>
  <TotalTime>207</TotalTime>
  <Pages>35</Pages>
  <Words>11806</Words>
  <Characters>67296</Characters>
  <Application>Microsoft Office Word</Application>
  <DocSecurity>0</DocSecurity>
  <Lines>560</Lines>
  <Paragraphs>157</Paragraphs>
  <ScaleCrop>false</ScaleCrop>
  <HeadingPairs>
    <vt:vector size="8" baseType="variant">
      <vt:variant>
        <vt:lpstr>Titolo</vt:lpstr>
      </vt:variant>
      <vt:variant>
        <vt:i4>1</vt:i4>
      </vt:variant>
      <vt:variant>
        <vt:lpstr>Titre</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Fahim, C. 2025</dc:creator>
  <cp:keywords/>
  <dc:description/>
  <cp:lastModifiedBy>FISCHER Sara</cp:lastModifiedBy>
  <cp:revision>120</cp:revision>
  <cp:lastPrinted>2022-03-31T11:01:00Z</cp:lastPrinted>
  <dcterms:created xsi:type="dcterms:W3CDTF">2025-09-05T08:07:00Z</dcterms:created>
  <dcterms:modified xsi:type="dcterms:W3CDTF">2026-04-05T20:57:00Z</dcterms:modified>
</cp:coreProperties>
</file>